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38" w:rsidRDefault="006630AA" w:rsidP="00A96238">
      <w:pPr>
        <w:contextualSpacing/>
        <w:jc w:val="center"/>
        <w:rPr>
          <w:rFonts w:ascii="Arial" w:hAnsi="Arial" w:cs="Arial"/>
          <w:b/>
          <w:sz w:val="24"/>
        </w:rPr>
      </w:pPr>
      <w:r w:rsidRPr="006630AA">
        <w:rPr>
          <w:rFonts w:ascii="Arial" w:hAnsi="Arial" w:cs="Arial"/>
          <w:b/>
          <w:noProof/>
          <w:sz w:val="24"/>
          <w:lang w:val="en-PH" w:eastAsia="en-PH"/>
        </w:rPr>
        <w:pict>
          <v:rect id="_x0000_s1147" style="position:absolute;left:0;text-align:left;margin-left:424.15pt;margin-top:-47.25pt;width:69.75pt;height:32.85pt;z-index:251670528" stroked="f"/>
        </w:pict>
      </w:r>
      <w:r>
        <w:rPr>
          <w:rFonts w:ascii="Arial" w:hAnsi="Arial" w:cs="Arial"/>
          <w:b/>
          <w:noProof/>
          <w:sz w:val="24"/>
        </w:rPr>
        <w:pict>
          <v:rect id="_x0000_s1140" style="position:absolute;left:0;text-align:left;margin-left:388.15pt;margin-top:-57.6pt;width:1in;height:43.2pt;z-index:251662336" stroked="f"/>
        </w:pict>
      </w:r>
      <w:r w:rsidRPr="006630AA">
        <w:rPr>
          <w:rFonts w:ascii="Arial" w:hAnsi="Arial" w:cs="Arial"/>
          <w:b/>
          <w:noProof/>
          <w:sz w:val="24"/>
          <w:lang w:val="en-PH" w:eastAsia="en-PH"/>
        </w:rPr>
        <w:pict>
          <v:shapetype id="_x0000_t32" coordsize="21600,21600" o:spt="32" o:oned="t" path="m,l21600,21600e" filled="f">
            <v:path arrowok="t" fillok="f" o:connecttype="none"/>
            <o:lock v:ext="edit" shapetype="t"/>
          </v:shapetype>
          <v:shape id="_x0000_s1027" type="#_x0000_t32" style="position:absolute;left:0;text-align:left;margin-left:0;margin-top:6.8pt;width:468pt;height:0;z-index:251661312" o:connectortype="straight" strokeweight="5pt">
            <v:shadow color="#868686"/>
          </v:shape>
        </w:pict>
      </w:r>
      <w:r w:rsidR="00AD17BB">
        <w:rPr>
          <w:rFonts w:ascii="Arial" w:hAnsi="Arial" w:cs="Arial"/>
          <w:b/>
          <w:sz w:val="24"/>
        </w:rPr>
        <w:t>4</w:t>
      </w:r>
      <w:bookmarkStart w:id="0" w:name="_GoBack"/>
      <w:bookmarkEnd w:id="0"/>
    </w:p>
    <w:p w:rsidR="00A96238" w:rsidRDefault="00A96238" w:rsidP="00A96238">
      <w:pPr>
        <w:contextualSpacing/>
        <w:jc w:val="center"/>
        <w:rPr>
          <w:rFonts w:ascii="Copperplate Gothic Bold" w:hAnsi="Copperplate Gothic Bold" w:cs="Arial"/>
          <w:b/>
          <w:sz w:val="24"/>
          <w:szCs w:val="24"/>
        </w:rPr>
      </w:pPr>
      <w:r>
        <w:rPr>
          <w:rFonts w:ascii="Copperplate Gothic Bold" w:hAnsi="Copperplate Gothic Bold" w:cs="Arial"/>
          <w:b/>
          <w:sz w:val="24"/>
          <w:szCs w:val="24"/>
        </w:rPr>
        <w:t>Small enterprise technology upgrading program (set-up)</w:t>
      </w:r>
    </w:p>
    <w:p w:rsidR="00A96238" w:rsidRDefault="00A96238" w:rsidP="00A96238">
      <w:pPr>
        <w:contextualSpacing/>
        <w:jc w:val="center"/>
        <w:rPr>
          <w:rFonts w:ascii="Copperplate Gothic Bold" w:hAnsi="Copperplate Gothic Bold" w:cs="Arial"/>
          <w:b/>
          <w:sz w:val="24"/>
          <w:szCs w:val="24"/>
        </w:rPr>
      </w:pPr>
      <w:r w:rsidRPr="00D57059">
        <w:rPr>
          <w:rFonts w:ascii="Copperplate Gothic Bold" w:hAnsi="Copperplate Gothic Bold" w:cs="Arial"/>
          <w:b/>
          <w:sz w:val="24"/>
          <w:szCs w:val="24"/>
        </w:rPr>
        <w:t xml:space="preserve">Expansion of </w:t>
      </w:r>
      <w:r>
        <w:rPr>
          <w:rFonts w:ascii="Copperplate Gothic Bold" w:hAnsi="Copperplate Gothic Bold" w:cs="Arial"/>
          <w:b/>
          <w:sz w:val="24"/>
          <w:szCs w:val="24"/>
        </w:rPr>
        <w:t>woodworks kiln dried products</w:t>
      </w:r>
    </w:p>
    <w:p w:rsidR="00A96238" w:rsidRPr="00D57059" w:rsidRDefault="00A96238" w:rsidP="00A96238">
      <w:pPr>
        <w:contextualSpacing/>
        <w:jc w:val="center"/>
        <w:rPr>
          <w:rFonts w:ascii="Copperplate Gothic Bold" w:hAnsi="Copperplate Gothic Bold" w:cs="Arial"/>
          <w:b/>
          <w:sz w:val="24"/>
          <w:szCs w:val="24"/>
        </w:rPr>
      </w:pPr>
      <w:r>
        <w:rPr>
          <w:rFonts w:ascii="Copperplate Gothic Bold" w:hAnsi="Copperplate Gothic Bold" w:cs="Arial"/>
          <w:b/>
          <w:sz w:val="24"/>
          <w:szCs w:val="24"/>
        </w:rPr>
        <w:t>Ex post evaluation</w:t>
      </w:r>
    </w:p>
    <w:p w:rsidR="00A96238" w:rsidRPr="003A3B50" w:rsidRDefault="006630AA" w:rsidP="00A96238">
      <w:pPr>
        <w:jc w:val="center"/>
        <w:rPr>
          <w:rFonts w:ascii="Arial" w:hAnsi="Arial" w:cs="Arial"/>
          <w:b/>
          <w:sz w:val="24"/>
        </w:rPr>
      </w:pPr>
      <w:r w:rsidRPr="006630AA">
        <w:rPr>
          <w:rFonts w:ascii="Arial" w:hAnsi="Arial" w:cs="Arial"/>
          <w:b/>
          <w:noProof/>
          <w:sz w:val="24"/>
          <w:lang w:val="en-PH" w:eastAsia="en-PH"/>
        </w:rPr>
        <w:pict>
          <v:shape id="_x0000_s1026" type="#_x0000_t32" style="position:absolute;left:0;text-align:left;margin-left:0;margin-top:3.65pt;width:468pt;height:0;z-index:251660288" o:connectortype="straight" strokeweight="6pt"/>
        </w:pict>
      </w:r>
    </w:p>
    <w:p w:rsidR="00A96238" w:rsidRDefault="00A96238" w:rsidP="00A96238">
      <w:pPr>
        <w:contextualSpacing/>
        <w:jc w:val="center"/>
        <w:rPr>
          <w:rFonts w:ascii="Arial" w:hAnsi="Arial" w:cs="Arial"/>
          <w:sz w:val="24"/>
        </w:rPr>
      </w:pPr>
    </w:p>
    <w:p w:rsidR="00A96238" w:rsidRDefault="00A96238" w:rsidP="00A96238">
      <w:pPr>
        <w:contextualSpacing/>
        <w:jc w:val="center"/>
        <w:rPr>
          <w:rFonts w:ascii="Arial" w:hAnsi="Arial" w:cs="Arial"/>
          <w:sz w:val="24"/>
        </w:rPr>
      </w:pPr>
    </w:p>
    <w:p w:rsidR="00A96238" w:rsidRDefault="00A96238" w:rsidP="00A96238">
      <w:pPr>
        <w:contextualSpacing/>
        <w:jc w:val="center"/>
        <w:rPr>
          <w:rFonts w:ascii="Arial" w:hAnsi="Arial" w:cs="Arial"/>
          <w:sz w:val="24"/>
        </w:rPr>
      </w:pPr>
    </w:p>
    <w:p w:rsidR="00A96238" w:rsidRDefault="00A96238" w:rsidP="00A96238">
      <w:pPr>
        <w:contextualSpacing/>
        <w:jc w:val="center"/>
        <w:rPr>
          <w:rFonts w:ascii="Arial" w:hAnsi="Arial" w:cs="Arial"/>
          <w:sz w:val="24"/>
        </w:rPr>
      </w:pPr>
    </w:p>
    <w:p w:rsidR="00A96238" w:rsidRDefault="00A96238" w:rsidP="00A96238">
      <w:pPr>
        <w:contextualSpacing/>
        <w:jc w:val="center"/>
        <w:rPr>
          <w:rFonts w:ascii="Arial" w:hAnsi="Arial" w:cs="Arial"/>
          <w:sz w:val="24"/>
        </w:rPr>
      </w:pPr>
    </w:p>
    <w:p w:rsidR="00A96238" w:rsidRDefault="00A96238" w:rsidP="00A96238">
      <w:pPr>
        <w:contextualSpacing/>
        <w:jc w:val="center"/>
        <w:rPr>
          <w:rFonts w:ascii="Arial" w:hAnsi="Arial" w:cs="Arial"/>
          <w:sz w:val="24"/>
        </w:rPr>
      </w:pPr>
    </w:p>
    <w:p w:rsidR="00A96238" w:rsidRDefault="00A96238" w:rsidP="00A96238">
      <w:pPr>
        <w:jc w:val="center"/>
        <w:rPr>
          <w:rFonts w:ascii="Arial" w:hAnsi="Arial" w:cs="Arial"/>
          <w:b/>
          <w:sz w:val="24"/>
          <w:szCs w:val="24"/>
        </w:rPr>
      </w:pPr>
    </w:p>
    <w:p w:rsidR="00A96238" w:rsidRDefault="00A96238" w:rsidP="00A96238">
      <w:pPr>
        <w:jc w:val="center"/>
        <w:rPr>
          <w:rFonts w:ascii="Arial" w:hAnsi="Arial" w:cs="Arial"/>
          <w:b/>
          <w:sz w:val="24"/>
          <w:szCs w:val="24"/>
        </w:rPr>
      </w:pPr>
    </w:p>
    <w:p w:rsidR="00A96238" w:rsidRDefault="00A96238" w:rsidP="00A96238">
      <w:pPr>
        <w:jc w:val="center"/>
        <w:rPr>
          <w:rFonts w:ascii="Arial" w:hAnsi="Arial" w:cs="Arial"/>
          <w:b/>
          <w:sz w:val="24"/>
          <w:szCs w:val="24"/>
        </w:rPr>
      </w:pPr>
    </w:p>
    <w:p w:rsidR="00A96238" w:rsidRPr="009A009F" w:rsidRDefault="00A96238" w:rsidP="00A96238">
      <w:pPr>
        <w:jc w:val="center"/>
        <w:rPr>
          <w:rFonts w:ascii="Arial" w:hAnsi="Arial" w:cs="Arial"/>
          <w:b/>
          <w:sz w:val="24"/>
          <w:szCs w:val="24"/>
        </w:rPr>
      </w:pPr>
    </w:p>
    <w:p w:rsidR="00A96238" w:rsidRDefault="00A96238" w:rsidP="00A96238">
      <w:pPr>
        <w:contextualSpacing/>
        <w:jc w:val="center"/>
        <w:rPr>
          <w:rFonts w:ascii="Arial" w:hAnsi="Arial" w:cs="Arial"/>
          <w:sz w:val="24"/>
          <w:szCs w:val="24"/>
        </w:rPr>
      </w:pPr>
      <w:r w:rsidRPr="009A009F">
        <w:rPr>
          <w:rFonts w:ascii="Arial" w:hAnsi="Arial" w:cs="Arial"/>
          <w:sz w:val="24"/>
          <w:szCs w:val="24"/>
        </w:rPr>
        <w:t>In Partial Fulfillment of the Requirements in</w:t>
      </w:r>
    </w:p>
    <w:p w:rsidR="00A96238" w:rsidRPr="009A009F" w:rsidRDefault="00A96238" w:rsidP="00A96238">
      <w:pPr>
        <w:contextualSpacing/>
        <w:jc w:val="center"/>
        <w:rPr>
          <w:rFonts w:ascii="Arial" w:hAnsi="Arial" w:cs="Arial"/>
          <w:sz w:val="24"/>
          <w:szCs w:val="24"/>
        </w:rPr>
      </w:pPr>
      <w:r>
        <w:rPr>
          <w:rFonts w:ascii="Arial" w:hAnsi="Arial" w:cs="Arial"/>
          <w:sz w:val="24"/>
          <w:szCs w:val="24"/>
        </w:rPr>
        <w:t xml:space="preserve">ECON 118 - </w:t>
      </w:r>
      <w:r w:rsidRPr="009A009F">
        <w:rPr>
          <w:rFonts w:ascii="Arial" w:hAnsi="Arial" w:cs="Arial"/>
          <w:sz w:val="24"/>
          <w:szCs w:val="24"/>
        </w:rPr>
        <w:t>Project Evaluation</w:t>
      </w:r>
      <w:r>
        <w:rPr>
          <w:rFonts w:ascii="Arial" w:hAnsi="Arial" w:cs="Arial"/>
          <w:sz w:val="24"/>
          <w:szCs w:val="24"/>
        </w:rPr>
        <w:t xml:space="preserve"> Methods</w:t>
      </w:r>
    </w:p>
    <w:p w:rsidR="00A96238" w:rsidRDefault="00A96238" w:rsidP="00A96238">
      <w:pPr>
        <w:contextualSpacing/>
        <w:jc w:val="center"/>
        <w:rPr>
          <w:rFonts w:ascii="Arial" w:hAnsi="Arial" w:cs="Arial"/>
          <w:sz w:val="24"/>
        </w:rPr>
      </w:pPr>
    </w:p>
    <w:p w:rsidR="00A96238" w:rsidRDefault="00A96238" w:rsidP="00A96238">
      <w:pPr>
        <w:contextualSpacing/>
        <w:jc w:val="center"/>
        <w:rPr>
          <w:rFonts w:ascii="Arial" w:hAnsi="Arial" w:cs="Arial"/>
          <w:sz w:val="24"/>
        </w:rPr>
      </w:pPr>
    </w:p>
    <w:p w:rsidR="00A96238" w:rsidRDefault="00A96238" w:rsidP="00A96238">
      <w:pPr>
        <w:contextualSpacing/>
        <w:jc w:val="center"/>
        <w:rPr>
          <w:rFonts w:ascii="Arial" w:hAnsi="Arial" w:cs="Arial"/>
          <w:sz w:val="24"/>
        </w:rPr>
      </w:pPr>
    </w:p>
    <w:p w:rsidR="00A96238" w:rsidRDefault="00A96238" w:rsidP="00A96238">
      <w:pPr>
        <w:contextualSpacing/>
        <w:jc w:val="center"/>
        <w:rPr>
          <w:rFonts w:ascii="Arial" w:hAnsi="Arial" w:cs="Arial"/>
          <w:sz w:val="24"/>
        </w:rPr>
      </w:pPr>
    </w:p>
    <w:p w:rsidR="00A96238" w:rsidRDefault="00A96238" w:rsidP="00A96238">
      <w:pPr>
        <w:contextualSpacing/>
        <w:jc w:val="center"/>
        <w:rPr>
          <w:rFonts w:ascii="Arial" w:hAnsi="Arial" w:cs="Arial"/>
          <w:sz w:val="24"/>
        </w:rPr>
      </w:pPr>
    </w:p>
    <w:p w:rsidR="00A96238" w:rsidRDefault="00A96238" w:rsidP="00A96238">
      <w:pPr>
        <w:contextualSpacing/>
        <w:jc w:val="center"/>
        <w:rPr>
          <w:rFonts w:ascii="Arial" w:hAnsi="Arial" w:cs="Arial"/>
          <w:sz w:val="24"/>
        </w:rPr>
      </w:pPr>
    </w:p>
    <w:p w:rsidR="00A96238" w:rsidRDefault="00A96238" w:rsidP="00A96238">
      <w:pPr>
        <w:contextualSpacing/>
        <w:jc w:val="center"/>
        <w:rPr>
          <w:rFonts w:ascii="Arial" w:hAnsi="Arial" w:cs="Arial"/>
          <w:sz w:val="24"/>
        </w:rPr>
      </w:pPr>
    </w:p>
    <w:p w:rsidR="00A96238" w:rsidRDefault="00A96238" w:rsidP="00A96238">
      <w:pPr>
        <w:contextualSpacing/>
        <w:jc w:val="center"/>
        <w:rPr>
          <w:rFonts w:ascii="Arial" w:hAnsi="Arial" w:cs="Arial"/>
          <w:sz w:val="24"/>
        </w:rPr>
      </w:pPr>
      <w:r>
        <w:rPr>
          <w:rFonts w:ascii="Arial" w:hAnsi="Arial" w:cs="Arial"/>
          <w:sz w:val="24"/>
        </w:rPr>
        <w:t>Julius C. Arco Jr</w:t>
      </w:r>
      <w:r w:rsidRPr="003A3B50">
        <w:rPr>
          <w:rFonts w:ascii="Arial" w:hAnsi="Arial" w:cs="Arial"/>
          <w:sz w:val="24"/>
        </w:rPr>
        <w:t>.</w:t>
      </w:r>
    </w:p>
    <w:p w:rsidR="00A96238" w:rsidRPr="003A3B50" w:rsidRDefault="00A96238" w:rsidP="00A96238">
      <w:pPr>
        <w:contextualSpacing/>
        <w:jc w:val="center"/>
        <w:rPr>
          <w:rFonts w:ascii="Arial" w:hAnsi="Arial" w:cs="Arial"/>
          <w:sz w:val="24"/>
        </w:rPr>
      </w:pPr>
      <w:r>
        <w:rPr>
          <w:rFonts w:ascii="Arial" w:hAnsi="Arial" w:cs="Arial"/>
          <w:sz w:val="24"/>
        </w:rPr>
        <w:t>Geory Joy C. Caral</w:t>
      </w:r>
    </w:p>
    <w:p w:rsidR="00A96238" w:rsidRDefault="00A96238" w:rsidP="00A96238">
      <w:pPr>
        <w:contextualSpacing/>
        <w:jc w:val="center"/>
        <w:rPr>
          <w:rFonts w:ascii="Arial" w:hAnsi="Arial" w:cs="Arial"/>
          <w:sz w:val="24"/>
        </w:rPr>
      </w:pPr>
      <w:r>
        <w:rPr>
          <w:rFonts w:ascii="Arial" w:hAnsi="Arial" w:cs="Arial"/>
          <w:sz w:val="24"/>
        </w:rPr>
        <w:t xml:space="preserve">Mary Joy </w:t>
      </w:r>
      <w:r w:rsidRPr="003A3B50">
        <w:rPr>
          <w:rFonts w:ascii="Arial" w:hAnsi="Arial" w:cs="Arial"/>
          <w:sz w:val="24"/>
        </w:rPr>
        <w:t>A</w:t>
      </w:r>
      <w:r>
        <w:rPr>
          <w:rFonts w:ascii="Arial" w:hAnsi="Arial" w:cs="Arial"/>
          <w:sz w:val="24"/>
        </w:rPr>
        <w:t>. Navarro</w:t>
      </w:r>
    </w:p>
    <w:p w:rsidR="00A96238" w:rsidRPr="003A3B50" w:rsidRDefault="00A96238" w:rsidP="00A96238">
      <w:pPr>
        <w:contextualSpacing/>
        <w:jc w:val="center"/>
        <w:rPr>
          <w:rFonts w:ascii="Arial" w:hAnsi="Arial" w:cs="Arial"/>
          <w:sz w:val="24"/>
        </w:rPr>
      </w:pPr>
      <w:r>
        <w:rPr>
          <w:rFonts w:ascii="Arial" w:hAnsi="Arial" w:cs="Arial"/>
          <w:sz w:val="24"/>
        </w:rPr>
        <w:t>Grace S. Senining</w:t>
      </w:r>
    </w:p>
    <w:p w:rsidR="00A96238" w:rsidRDefault="00A96238" w:rsidP="00A96238">
      <w:pPr>
        <w:contextualSpacing/>
        <w:jc w:val="center"/>
        <w:rPr>
          <w:rFonts w:ascii="Arial" w:hAnsi="Arial" w:cs="Arial"/>
          <w:sz w:val="24"/>
        </w:rPr>
      </w:pPr>
    </w:p>
    <w:p w:rsidR="00A96238" w:rsidRPr="003A3B50" w:rsidRDefault="00A96238" w:rsidP="00A96238">
      <w:pPr>
        <w:contextualSpacing/>
        <w:jc w:val="center"/>
        <w:rPr>
          <w:rFonts w:ascii="Arial" w:hAnsi="Arial" w:cs="Arial"/>
          <w:sz w:val="24"/>
        </w:rPr>
      </w:pPr>
    </w:p>
    <w:p w:rsidR="00A96238" w:rsidRDefault="00A96238" w:rsidP="00A96238">
      <w:pPr>
        <w:contextualSpacing/>
        <w:jc w:val="center"/>
        <w:rPr>
          <w:rFonts w:ascii="Arial" w:hAnsi="Arial" w:cs="Arial"/>
          <w:sz w:val="24"/>
        </w:rPr>
      </w:pPr>
      <w:r>
        <w:rPr>
          <w:rFonts w:ascii="Arial" w:hAnsi="Arial" w:cs="Arial"/>
          <w:sz w:val="24"/>
        </w:rPr>
        <w:t>APRIL 2013</w:t>
      </w:r>
    </w:p>
    <w:p w:rsidR="00ED7E45" w:rsidRDefault="00ED7E45" w:rsidP="00A96238">
      <w:pPr>
        <w:contextualSpacing/>
        <w:jc w:val="center"/>
        <w:rPr>
          <w:rFonts w:ascii="Arial" w:hAnsi="Arial" w:cs="Arial"/>
          <w:sz w:val="24"/>
        </w:rPr>
      </w:pPr>
    </w:p>
    <w:p w:rsidR="00ED7E45" w:rsidRDefault="00ED7E45" w:rsidP="00A96238">
      <w:pPr>
        <w:contextualSpacing/>
        <w:jc w:val="center"/>
        <w:rPr>
          <w:rFonts w:ascii="Arial" w:hAnsi="Arial" w:cs="Arial"/>
          <w:sz w:val="24"/>
        </w:rPr>
      </w:pPr>
    </w:p>
    <w:p w:rsidR="00ED7E45" w:rsidRDefault="00ED7E45" w:rsidP="00A96238">
      <w:pPr>
        <w:contextualSpacing/>
        <w:jc w:val="center"/>
        <w:rPr>
          <w:rFonts w:ascii="Arial" w:hAnsi="Arial" w:cs="Arial"/>
          <w:sz w:val="24"/>
        </w:rPr>
      </w:pPr>
    </w:p>
    <w:p w:rsidR="00ED7E45" w:rsidRDefault="00ED7E45" w:rsidP="00A96238">
      <w:pPr>
        <w:contextualSpacing/>
        <w:jc w:val="center"/>
        <w:rPr>
          <w:rFonts w:ascii="Arial" w:hAnsi="Arial" w:cs="Arial"/>
          <w:sz w:val="24"/>
        </w:rPr>
      </w:pPr>
    </w:p>
    <w:p w:rsidR="00ED7E45" w:rsidRDefault="00ED7E45" w:rsidP="00A96238">
      <w:pPr>
        <w:contextualSpacing/>
        <w:jc w:val="center"/>
        <w:rPr>
          <w:rFonts w:ascii="Arial" w:hAnsi="Arial" w:cs="Arial"/>
          <w:sz w:val="24"/>
        </w:rPr>
      </w:pPr>
    </w:p>
    <w:p w:rsidR="00ED7E45" w:rsidRPr="003A3B50" w:rsidRDefault="00ED7E45" w:rsidP="00A96238">
      <w:pPr>
        <w:contextualSpacing/>
        <w:jc w:val="center"/>
        <w:rPr>
          <w:rFonts w:ascii="Arial" w:hAnsi="Arial" w:cs="Arial"/>
          <w:sz w:val="24"/>
        </w:rPr>
      </w:pPr>
    </w:p>
    <w:p w:rsidR="00F42C62" w:rsidRDefault="006630AA" w:rsidP="00F42C62">
      <w:pPr>
        <w:jc w:val="center"/>
        <w:rPr>
          <w:rFonts w:ascii="Arial" w:hAnsi="Arial" w:cs="Arial"/>
          <w:b/>
          <w:sz w:val="24"/>
        </w:rPr>
      </w:pPr>
      <w:r>
        <w:rPr>
          <w:rFonts w:ascii="Arial" w:hAnsi="Arial" w:cs="Arial"/>
          <w:b/>
          <w:noProof/>
          <w:sz w:val="24"/>
        </w:rPr>
        <w:lastRenderedPageBreak/>
        <w:pict>
          <v:rect id="_x0000_s1141" style="position:absolute;left:0;text-align:left;margin-left:400.15pt;margin-top:-45.6pt;width:1in;height:43.2pt;z-index:251663360" stroked="f"/>
        </w:pict>
      </w:r>
      <w:r w:rsidR="00F42C62">
        <w:rPr>
          <w:rFonts w:ascii="Arial" w:hAnsi="Arial" w:cs="Arial"/>
          <w:b/>
          <w:sz w:val="24"/>
        </w:rPr>
        <w:t>CHAPTER 1</w:t>
      </w:r>
    </w:p>
    <w:p w:rsidR="00844D0C" w:rsidRDefault="00F42C62" w:rsidP="00F42C62">
      <w:pPr>
        <w:jc w:val="center"/>
        <w:rPr>
          <w:rFonts w:ascii="Arial" w:hAnsi="Arial" w:cs="Arial"/>
          <w:b/>
          <w:sz w:val="24"/>
        </w:rPr>
      </w:pPr>
      <w:r>
        <w:rPr>
          <w:rFonts w:ascii="Arial" w:hAnsi="Arial" w:cs="Arial"/>
          <w:b/>
          <w:sz w:val="24"/>
        </w:rPr>
        <w:t>INTRODUCTION</w:t>
      </w:r>
    </w:p>
    <w:p w:rsidR="00F42C62" w:rsidRPr="00BF7A5A" w:rsidRDefault="00F42C62" w:rsidP="00F42C62">
      <w:pPr>
        <w:jc w:val="center"/>
        <w:rPr>
          <w:rFonts w:ascii="Arial" w:hAnsi="Arial" w:cs="Arial"/>
          <w:b/>
          <w:sz w:val="24"/>
        </w:rPr>
      </w:pPr>
    </w:p>
    <w:p w:rsidR="00844D0C" w:rsidRPr="00844D0C" w:rsidRDefault="00844D0C" w:rsidP="00844D0C">
      <w:pPr>
        <w:pStyle w:val="NormalWeb"/>
        <w:shd w:val="clear" w:color="auto" w:fill="FFFFFF"/>
        <w:spacing w:before="96" w:beforeAutospacing="0" w:after="120" w:afterAutospacing="0" w:line="480" w:lineRule="auto"/>
        <w:jc w:val="both"/>
        <w:rPr>
          <w:rFonts w:ascii="Arial" w:hAnsi="Arial" w:cs="Arial"/>
          <w:color w:val="000000"/>
          <w:szCs w:val="20"/>
        </w:rPr>
      </w:pPr>
      <w:r>
        <w:rPr>
          <w:rFonts w:ascii="Arial" w:hAnsi="Arial" w:cs="Arial"/>
          <w:color w:val="000000"/>
        </w:rPr>
        <w:tab/>
      </w:r>
      <w:r w:rsidRPr="00844D0C">
        <w:rPr>
          <w:rFonts w:ascii="Arial" w:hAnsi="Arial" w:cs="Arial"/>
          <w:color w:val="000000"/>
        </w:rPr>
        <w:t>Along with</w:t>
      </w:r>
      <w:r w:rsidRPr="00844D0C">
        <w:rPr>
          <w:rStyle w:val="apple-converted-space"/>
          <w:rFonts w:ascii="Arial" w:hAnsi="Arial" w:cs="Arial"/>
          <w:color w:val="000000"/>
        </w:rPr>
        <w:t> </w:t>
      </w:r>
      <w:hyperlink r:id="rId8" w:tooltip="Rock (geology)" w:history="1">
        <w:r w:rsidRPr="00844D0C">
          <w:rPr>
            <w:rStyle w:val="Hyperlink"/>
            <w:rFonts w:ascii="Arial" w:eastAsia="SimSun" w:hAnsi="Arial" w:cs="Arial"/>
            <w:color w:val="000000"/>
            <w:u w:val="none"/>
          </w:rPr>
          <w:t>stone</w:t>
        </w:r>
      </w:hyperlink>
      <w:r w:rsidRPr="00844D0C">
        <w:rPr>
          <w:rFonts w:ascii="Arial" w:hAnsi="Arial" w:cs="Arial"/>
          <w:color w:val="000000"/>
        </w:rPr>
        <w:t>,</w:t>
      </w:r>
      <w:r w:rsidRPr="00844D0C">
        <w:rPr>
          <w:rStyle w:val="apple-converted-space"/>
          <w:rFonts w:ascii="Arial" w:hAnsi="Arial" w:cs="Arial"/>
          <w:color w:val="000000"/>
        </w:rPr>
        <w:t> </w:t>
      </w:r>
      <w:hyperlink r:id="rId9" w:tooltip="Mud" w:history="1">
        <w:r w:rsidRPr="00844D0C">
          <w:rPr>
            <w:rStyle w:val="Hyperlink"/>
            <w:rFonts w:ascii="Arial" w:eastAsia="SimSun" w:hAnsi="Arial" w:cs="Arial"/>
            <w:color w:val="000000"/>
            <w:u w:val="none"/>
          </w:rPr>
          <w:t>mud</w:t>
        </w:r>
      </w:hyperlink>
      <w:r w:rsidRPr="00844D0C">
        <w:rPr>
          <w:rStyle w:val="apple-converted-space"/>
          <w:rFonts w:ascii="Arial" w:hAnsi="Arial" w:cs="Arial"/>
          <w:color w:val="000000"/>
        </w:rPr>
        <w:t> </w:t>
      </w:r>
      <w:r w:rsidRPr="00844D0C">
        <w:rPr>
          <w:rFonts w:ascii="Arial" w:hAnsi="Arial" w:cs="Arial"/>
          <w:color w:val="000000"/>
        </w:rPr>
        <w:t>and animal parts, wood was one of the first materials worked by</w:t>
      </w:r>
      <w:r w:rsidRPr="00844D0C">
        <w:rPr>
          <w:rStyle w:val="apple-converted-space"/>
          <w:rFonts w:ascii="Arial" w:hAnsi="Arial" w:cs="Arial"/>
          <w:color w:val="000000"/>
        </w:rPr>
        <w:t> </w:t>
      </w:r>
      <w:hyperlink r:id="rId10" w:tooltip="Early human" w:history="1">
        <w:r w:rsidRPr="00844D0C">
          <w:rPr>
            <w:rStyle w:val="Hyperlink"/>
            <w:rFonts w:ascii="Arial" w:eastAsia="SimSun" w:hAnsi="Arial" w:cs="Arial"/>
            <w:color w:val="000000"/>
            <w:u w:val="none"/>
          </w:rPr>
          <w:t>early humans</w:t>
        </w:r>
      </w:hyperlink>
      <w:r w:rsidRPr="00844D0C">
        <w:rPr>
          <w:rFonts w:ascii="Arial" w:hAnsi="Arial" w:cs="Arial"/>
          <w:color w:val="000000"/>
        </w:rPr>
        <w:t xml:space="preserve"> (en.wikipedia.com).</w:t>
      </w:r>
      <w:r w:rsidRPr="00844D0C">
        <w:rPr>
          <w:rStyle w:val="apple-converted-space"/>
          <w:rFonts w:ascii="Arial" w:hAnsi="Arial" w:cs="Arial"/>
          <w:color w:val="000000"/>
        </w:rPr>
        <w:t> </w:t>
      </w:r>
      <w:r w:rsidRPr="00844D0C">
        <w:rPr>
          <w:rFonts w:ascii="Arial" w:hAnsi="Arial" w:cs="Arial"/>
          <w:bCs/>
          <w:color w:val="000000"/>
          <w:shd w:val="clear" w:color="auto" w:fill="FFFFFF"/>
        </w:rPr>
        <w:t>Woodworking</w:t>
      </w:r>
      <w:r w:rsidRPr="00844D0C">
        <w:rPr>
          <w:rStyle w:val="apple-converted-space"/>
          <w:rFonts w:ascii="Arial" w:hAnsi="Arial" w:cs="Arial"/>
          <w:color w:val="000000"/>
          <w:shd w:val="clear" w:color="auto" w:fill="FFFFFF"/>
        </w:rPr>
        <w:t> </w:t>
      </w:r>
      <w:r w:rsidRPr="00844D0C">
        <w:rPr>
          <w:rFonts w:ascii="Arial" w:hAnsi="Arial" w:cs="Arial"/>
          <w:color w:val="000000"/>
          <w:shd w:val="clear" w:color="auto" w:fill="FFFFFF"/>
        </w:rPr>
        <w:t>is the process of building, making or carving something using</w:t>
      </w:r>
      <w:r w:rsidRPr="00844D0C">
        <w:rPr>
          <w:rStyle w:val="apple-converted-space"/>
          <w:rFonts w:ascii="Arial" w:hAnsi="Arial" w:cs="Arial"/>
          <w:color w:val="000000"/>
          <w:shd w:val="clear" w:color="auto" w:fill="FFFFFF"/>
        </w:rPr>
        <w:t> </w:t>
      </w:r>
      <w:hyperlink r:id="rId11" w:tooltip="Wood" w:history="1">
        <w:r w:rsidRPr="00844D0C">
          <w:rPr>
            <w:rStyle w:val="Hyperlink"/>
            <w:rFonts w:ascii="Arial" w:eastAsia="SimSun" w:hAnsi="Arial" w:cs="Arial"/>
            <w:color w:val="000000"/>
            <w:u w:val="none"/>
            <w:shd w:val="clear" w:color="auto" w:fill="FFFFFF"/>
          </w:rPr>
          <w:t>wood</w:t>
        </w:r>
      </w:hyperlink>
      <w:r w:rsidRPr="00844D0C">
        <w:rPr>
          <w:color w:val="000000"/>
        </w:rPr>
        <w:t>.</w:t>
      </w:r>
      <w:r w:rsidRPr="00844D0C">
        <w:rPr>
          <w:rFonts w:ascii="Arial" w:hAnsi="Arial" w:cs="Arial"/>
          <w:color w:val="000000"/>
          <w:szCs w:val="20"/>
        </w:rPr>
        <w:t>Historically, woodworkers relied upon the woods native to their region, until transportation and trade innovations made more exotic woods available to the craftsman. Woods are typically sorted into three basic types: hardwoods that were characterized by tight grain and derived from broadleaf trees, softwoods</w:t>
      </w:r>
      <w:r w:rsidRPr="00844D0C">
        <w:rPr>
          <w:rStyle w:val="apple-converted-space"/>
          <w:rFonts w:ascii="Arial" w:hAnsi="Arial" w:cs="Arial"/>
          <w:color w:val="000000"/>
          <w:szCs w:val="20"/>
        </w:rPr>
        <w:t> </w:t>
      </w:r>
      <w:r w:rsidRPr="00844D0C">
        <w:rPr>
          <w:rFonts w:ascii="Arial" w:hAnsi="Arial" w:cs="Arial"/>
          <w:color w:val="000000"/>
          <w:szCs w:val="20"/>
        </w:rPr>
        <w:t xml:space="preserve">from </w:t>
      </w:r>
      <w:hyperlink r:id="rId12" w:tooltip="Pinophyta" w:history="1">
        <w:r w:rsidRPr="00844D0C">
          <w:rPr>
            <w:rStyle w:val="Hyperlink"/>
            <w:rFonts w:ascii="Arial" w:eastAsia="SimSun" w:hAnsi="Arial" w:cs="Arial"/>
            <w:color w:val="000000"/>
            <w:szCs w:val="20"/>
            <w:u w:val="none"/>
          </w:rPr>
          <w:t>coniferous</w:t>
        </w:r>
      </w:hyperlink>
      <w:r w:rsidRPr="00844D0C">
        <w:rPr>
          <w:rStyle w:val="apple-converted-space"/>
          <w:rFonts w:ascii="Arial" w:hAnsi="Arial" w:cs="Arial"/>
          <w:color w:val="000000"/>
          <w:szCs w:val="20"/>
        </w:rPr>
        <w:t> </w:t>
      </w:r>
      <w:r w:rsidRPr="00844D0C">
        <w:rPr>
          <w:rFonts w:ascii="Arial" w:hAnsi="Arial" w:cs="Arial"/>
          <w:color w:val="000000"/>
          <w:szCs w:val="20"/>
        </w:rPr>
        <w:t>trees, and man-made materials such as</w:t>
      </w:r>
      <w:r w:rsidRPr="00844D0C">
        <w:rPr>
          <w:rStyle w:val="apple-converted-space"/>
          <w:rFonts w:ascii="Arial" w:hAnsi="Arial" w:cs="Arial"/>
          <w:color w:val="000000"/>
          <w:szCs w:val="20"/>
        </w:rPr>
        <w:t> </w:t>
      </w:r>
      <w:hyperlink r:id="rId13" w:tooltip="Plywood" w:history="1">
        <w:r w:rsidRPr="00844D0C">
          <w:rPr>
            <w:rStyle w:val="Hyperlink"/>
            <w:rFonts w:ascii="Arial" w:eastAsia="SimSun" w:hAnsi="Arial" w:cs="Arial"/>
            <w:color w:val="000000"/>
            <w:szCs w:val="20"/>
            <w:u w:val="none"/>
          </w:rPr>
          <w:t>plywood</w:t>
        </w:r>
      </w:hyperlink>
      <w:r w:rsidRPr="00844D0C">
        <w:rPr>
          <w:rStyle w:val="apple-converted-space"/>
          <w:rFonts w:ascii="Arial" w:hAnsi="Arial" w:cs="Arial"/>
          <w:color w:val="000000"/>
          <w:szCs w:val="20"/>
        </w:rPr>
        <w:t>.</w:t>
      </w:r>
      <w:r w:rsidRPr="00844D0C">
        <w:rPr>
          <w:rFonts w:ascii="Arial" w:hAnsi="Arial" w:cs="Arial"/>
          <w:color w:val="000000"/>
          <w:szCs w:val="20"/>
        </w:rPr>
        <w:t>Typically</w:t>
      </w:r>
      <w:r w:rsidRPr="00844D0C">
        <w:rPr>
          <w:rStyle w:val="apple-converted-space"/>
          <w:rFonts w:ascii="Arial" w:hAnsi="Arial" w:cs="Arial"/>
          <w:color w:val="000000"/>
          <w:szCs w:val="20"/>
        </w:rPr>
        <w:t> </w:t>
      </w:r>
      <w:hyperlink r:id="rId14" w:tooltip="Furniture" w:history="1">
        <w:r w:rsidRPr="00844D0C">
          <w:rPr>
            <w:rStyle w:val="Hyperlink"/>
            <w:rFonts w:ascii="Arial" w:eastAsia="SimSun" w:hAnsi="Arial" w:cs="Arial"/>
            <w:color w:val="000000"/>
            <w:szCs w:val="20"/>
            <w:u w:val="none"/>
          </w:rPr>
          <w:t>furniture</w:t>
        </w:r>
      </w:hyperlink>
      <w:r w:rsidRPr="00844D0C">
        <w:rPr>
          <w:rStyle w:val="apple-converted-space"/>
          <w:rFonts w:ascii="Arial" w:hAnsi="Arial" w:cs="Arial"/>
          <w:color w:val="000000"/>
          <w:szCs w:val="20"/>
        </w:rPr>
        <w:t> </w:t>
      </w:r>
      <w:r w:rsidRPr="00844D0C">
        <w:rPr>
          <w:rFonts w:ascii="Arial" w:hAnsi="Arial" w:cs="Arial"/>
          <w:color w:val="000000"/>
          <w:szCs w:val="20"/>
        </w:rPr>
        <w:t>such as tables and chairs is made using solid stock, and cabinet/fixture makers employ the use of</w:t>
      </w:r>
      <w:r w:rsidRPr="00844D0C">
        <w:rPr>
          <w:rStyle w:val="apple-converted-space"/>
          <w:rFonts w:ascii="Arial" w:hAnsi="Arial" w:cs="Arial"/>
          <w:color w:val="000000"/>
          <w:szCs w:val="20"/>
        </w:rPr>
        <w:t> </w:t>
      </w:r>
      <w:hyperlink r:id="rId15" w:tooltip="Plywood" w:history="1">
        <w:r w:rsidRPr="00844D0C">
          <w:rPr>
            <w:rStyle w:val="Hyperlink"/>
            <w:rFonts w:ascii="Arial" w:eastAsia="SimSun" w:hAnsi="Arial" w:cs="Arial"/>
            <w:color w:val="000000"/>
            <w:szCs w:val="20"/>
            <w:u w:val="none"/>
          </w:rPr>
          <w:t>plywood</w:t>
        </w:r>
      </w:hyperlink>
      <w:r w:rsidRPr="00844D0C">
        <w:rPr>
          <w:rStyle w:val="apple-converted-space"/>
          <w:rFonts w:ascii="Arial" w:hAnsi="Arial" w:cs="Arial"/>
          <w:color w:val="000000"/>
          <w:szCs w:val="20"/>
        </w:rPr>
        <w:t> </w:t>
      </w:r>
      <w:r w:rsidRPr="00844D0C">
        <w:rPr>
          <w:rFonts w:ascii="Arial" w:hAnsi="Arial" w:cs="Arial"/>
          <w:color w:val="000000"/>
          <w:szCs w:val="20"/>
        </w:rPr>
        <w:t>and other man made panel products.</w:t>
      </w:r>
    </w:p>
    <w:p w:rsidR="00844D0C" w:rsidRDefault="00844D0C" w:rsidP="00844D0C">
      <w:pPr>
        <w:pStyle w:val="ListParagraph"/>
        <w:spacing w:line="480" w:lineRule="auto"/>
        <w:rPr>
          <w:rFonts w:ascii="Arial" w:hAnsi="Arial" w:cs="Arial"/>
          <w:b/>
          <w:sz w:val="24"/>
        </w:rPr>
      </w:pPr>
    </w:p>
    <w:p w:rsidR="001216AB" w:rsidRDefault="00A96238" w:rsidP="00A96238">
      <w:pPr>
        <w:pStyle w:val="ListParagraph"/>
        <w:numPr>
          <w:ilvl w:val="0"/>
          <w:numId w:val="1"/>
        </w:numPr>
        <w:spacing w:line="480" w:lineRule="auto"/>
        <w:ind w:left="720"/>
        <w:rPr>
          <w:rFonts w:ascii="Arial" w:hAnsi="Arial" w:cs="Arial"/>
          <w:b/>
          <w:sz w:val="24"/>
        </w:rPr>
      </w:pPr>
      <w:r w:rsidRPr="00A96238">
        <w:rPr>
          <w:rFonts w:ascii="Arial" w:hAnsi="Arial" w:cs="Arial"/>
          <w:b/>
          <w:sz w:val="24"/>
        </w:rPr>
        <w:t>Project Profile</w:t>
      </w:r>
    </w:p>
    <w:p w:rsidR="00673062" w:rsidRPr="00966CC9" w:rsidRDefault="00673062" w:rsidP="009469E8">
      <w:pPr>
        <w:spacing w:line="480" w:lineRule="auto"/>
        <w:ind w:firstLine="720"/>
        <w:rPr>
          <w:rFonts w:ascii="Arial" w:hAnsi="Arial" w:cs="Arial"/>
          <w:b/>
          <w:i/>
          <w:sz w:val="24"/>
        </w:rPr>
      </w:pPr>
      <w:r w:rsidRPr="00966CC9">
        <w:rPr>
          <w:rFonts w:ascii="Arial" w:hAnsi="Arial" w:cs="Arial"/>
          <w:b/>
          <w:i/>
          <w:sz w:val="24"/>
        </w:rPr>
        <w:t>Nature of the Project and Location</w:t>
      </w:r>
    </w:p>
    <w:p w:rsidR="00673062" w:rsidRDefault="00A96238" w:rsidP="00673062">
      <w:pPr>
        <w:spacing w:line="480" w:lineRule="auto"/>
        <w:ind w:firstLine="720"/>
        <w:rPr>
          <w:rFonts w:ascii="Arial" w:hAnsi="Arial" w:cs="Arial"/>
          <w:sz w:val="24"/>
        </w:rPr>
      </w:pPr>
      <w:r w:rsidRPr="00A96238">
        <w:rPr>
          <w:rFonts w:ascii="Arial" w:hAnsi="Arial" w:cs="Arial"/>
          <w:sz w:val="24"/>
        </w:rPr>
        <w:t>Woodworks Kiln Dried Products is a furniture making enterprise that had been in operation for almost</w:t>
      </w:r>
      <w:r w:rsidR="001C1793">
        <w:rPr>
          <w:rFonts w:ascii="Arial" w:hAnsi="Arial" w:cs="Arial"/>
          <w:sz w:val="24"/>
        </w:rPr>
        <w:t xml:space="preserve"> twenty (20</w:t>
      </w:r>
      <w:r w:rsidRPr="00A96238">
        <w:rPr>
          <w:rFonts w:ascii="Arial" w:hAnsi="Arial" w:cs="Arial"/>
          <w:sz w:val="24"/>
        </w:rPr>
        <w:t xml:space="preserve">) years. It started its operation by producing panel doors, sala sets and dining sets. </w:t>
      </w:r>
      <w:r w:rsidR="009469E8">
        <w:rPr>
          <w:rFonts w:ascii="Arial" w:hAnsi="Arial" w:cs="Arial"/>
          <w:sz w:val="24"/>
        </w:rPr>
        <w:t>It is located in Bajenting Drive, Estrada 5</w:t>
      </w:r>
      <w:r w:rsidR="009469E8" w:rsidRPr="003A3C2D">
        <w:rPr>
          <w:rFonts w:ascii="Arial" w:hAnsi="Arial" w:cs="Arial"/>
          <w:sz w:val="24"/>
          <w:vertAlign w:val="superscript"/>
        </w:rPr>
        <w:t>th</w:t>
      </w:r>
      <w:r w:rsidR="009469E8">
        <w:rPr>
          <w:rFonts w:ascii="Arial" w:hAnsi="Arial" w:cs="Arial"/>
          <w:sz w:val="24"/>
        </w:rPr>
        <w:t>, Digos City and is about 1.5 kilometers away from the national highway. The location of production site is accessible to any type of vehicle and it is suitable for the production process since it is quite far from the city proper, away from possible disturbances.</w:t>
      </w:r>
      <w:r w:rsidRPr="00A96238">
        <w:rPr>
          <w:rFonts w:ascii="Arial" w:hAnsi="Arial" w:cs="Arial"/>
          <w:sz w:val="24"/>
        </w:rPr>
        <w:t xml:space="preserve">In </w:t>
      </w:r>
      <w:r w:rsidR="00673062">
        <w:rPr>
          <w:rFonts w:ascii="Arial" w:hAnsi="Arial" w:cs="Arial"/>
          <w:sz w:val="24"/>
        </w:rPr>
        <w:t>2007</w:t>
      </w:r>
      <w:r w:rsidRPr="00A96238">
        <w:rPr>
          <w:rFonts w:ascii="Arial" w:hAnsi="Arial" w:cs="Arial"/>
          <w:sz w:val="24"/>
        </w:rPr>
        <w:t xml:space="preserve">, the enterprise proposed an expansion project </w:t>
      </w:r>
      <w:r w:rsidRPr="00A96238">
        <w:rPr>
          <w:rFonts w:ascii="Arial" w:hAnsi="Arial" w:cs="Arial"/>
          <w:color w:val="000000" w:themeColor="text1"/>
          <w:sz w:val="24"/>
        </w:rPr>
        <w:t>which entails an</w:t>
      </w:r>
      <w:r w:rsidRPr="00A96238">
        <w:rPr>
          <w:rFonts w:ascii="Arial" w:hAnsi="Arial" w:cs="Arial"/>
          <w:sz w:val="24"/>
        </w:rPr>
        <w:t xml:space="preserve">acquisition of new </w:t>
      </w:r>
      <w:r w:rsidRPr="00A96238">
        <w:rPr>
          <w:rFonts w:ascii="Arial" w:hAnsi="Arial" w:cs="Arial"/>
          <w:sz w:val="24"/>
          <w:szCs w:val="24"/>
        </w:rPr>
        <w:t>wood-working equipments</w:t>
      </w:r>
      <w:r w:rsidR="009469E8">
        <w:rPr>
          <w:rFonts w:ascii="Arial" w:hAnsi="Arial" w:cs="Arial"/>
          <w:sz w:val="24"/>
        </w:rPr>
        <w:t>such as</w:t>
      </w:r>
      <w:r w:rsidRPr="00A96238">
        <w:rPr>
          <w:rFonts w:ascii="Arial" w:hAnsi="Arial" w:cs="Arial"/>
          <w:sz w:val="24"/>
        </w:rPr>
        <w:t xml:space="preserve"> cold press and spindle machines. The 5 spindle GS-523 can do the </w:t>
      </w:r>
      <w:r w:rsidRPr="00A96238">
        <w:rPr>
          <w:rFonts w:ascii="Arial" w:hAnsi="Arial" w:cs="Arial"/>
          <w:sz w:val="24"/>
        </w:rPr>
        <w:lastRenderedPageBreak/>
        <w:t xml:space="preserve">functions of a dowel, plainer and a molder while the cold press is used to connect the smaller bits of woods. </w:t>
      </w:r>
      <w:r w:rsidR="001D24E0" w:rsidRPr="009469E8">
        <w:rPr>
          <w:rFonts w:ascii="Arial" w:hAnsi="Arial" w:cs="Arial"/>
          <w:color w:val="000000"/>
          <w:sz w:val="24"/>
        </w:rPr>
        <w:t xml:space="preserve">In materializing the expansion project, the proprietor </w:t>
      </w:r>
      <w:r w:rsidR="001D24E0" w:rsidRPr="009469E8">
        <w:rPr>
          <w:rFonts w:ascii="Arial" w:hAnsi="Arial" w:cs="Arial"/>
          <w:color w:val="000000" w:themeColor="text1"/>
          <w:sz w:val="24"/>
        </w:rPr>
        <w:t>accessed</w:t>
      </w:r>
      <w:r w:rsidR="001D24E0" w:rsidRPr="009469E8">
        <w:rPr>
          <w:rFonts w:ascii="Arial" w:hAnsi="Arial" w:cs="Arial"/>
          <w:color w:val="000000"/>
          <w:sz w:val="24"/>
        </w:rPr>
        <w:t xml:space="preserve">financing from the Department of Science and Technology (DOST) XI which provided wood-working facilities under its </w:t>
      </w:r>
      <w:r w:rsidR="001D24E0" w:rsidRPr="009469E8">
        <w:rPr>
          <w:rFonts w:ascii="Arial" w:hAnsi="Arial" w:cs="Arial"/>
          <w:sz w:val="24"/>
        </w:rPr>
        <w:t>Small Enterprise Technology Upgrading Program (</w:t>
      </w:r>
      <w:r w:rsidR="001D24E0" w:rsidRPr="009469E8">
        <w:rPr>
          <w:rFonts w:ascii="Arial" w:hAnsi="Arial" w:cs="Arial"/>
          <w:color w:val="000000"/>
          <w:sz w:val="24"/>
        </w:rPr>
        <w:t>SET-UP).</w:t>
      </w:r>
    </w:p>
    <w:p w:rsidR="00673062" w:rsidRPr="00966CC9" w:rsidRDefault="00673062" w:rsidP="00113732">
      <w:pPr>
        <w:spacing w:line="480" w:lineRule="auto"/>
        <w:ind w:firstLine="720"/>
        <w:rPr>
          <w:rFonts w:ascii="Arial" w:hAnsi="Arial" w:cs="Arial"/>
          <w:b/>
          <w:i/>
          <w:sz w:val="24"/>
        </w:rPr>
      </w:pPr>
      <w:r w:rsidRPr="00966CC9">
        <w:rPr>
          <w:rFonts w:ascii="Arial" w:hAnsi="Arial" w:cs="Arial"/>
          <w:b/>
          <w:i/>
          <w:sz w:val="24"/>
        </w:rPr>
        <w:t>Beneficiaries</w:t>
      </w:r>
    </w:p>
    <w:p w:rsidR="00113732" w:rsidRPr="001D24E0" w:rsidRDefault="009469E8" w:rsidP="001D24E0">
      <w:pPr>
        <w:spacing w:line="480" w:lineRule="auto"/>
        <w:ind w:firstLine="720"/>
        <w:rPr>
          <w:rFonts w:ascii="Arial" w:hAnsi="Arial" w:cs="Arial"/>
          <w:sz w:val="24"/>
        </w:rPr>
      </w:pPr>
      <w:r>
        <w:rPr>
          <w:rFonts w:ascii="Arial" w:hAnsi="Arial" w:cs="Arial"/>
          <w:sz w:val="24"/>
        </w:rPr>
        <w:t xml:space="preserve">Through the expansion </w:t>
      </w:r>
      <w:r w:rsidR="00673062">
        <w:rPr>
          <w:rFonts w:ascii="Arial" w:hAnsi="Arial" w:cs="Arial"/>
          <w:sz w:val="24"/>
        </w:rPr>
        <w:t xml:space="preserve">project, the enterprise has been able to </w:t>
      </w:r>
      <w:r>
        <w:rPr>
          <w:rFonts w:ascii="Arial" w:hAnsi="Arial" w:cs="Arial"/>
          <w:sz w:val="24"/>
        </w:rPr>
        <w:t xml:space="preserve">cater the growing demand of its major client namely, the Citi Hardware </w:t>
      </w:r>
      <w:r w:rsidR="002F4515">
        <w:rPr>
          <w:rFonts w:ascii="Arial" w:hAnsi="Arial" w:cs="Arial"/>
          <w:sz w:val="24"/>
        </w:rPr>
        <w:t xml:space="preserve">Davao </w:t>
      </w:r>
      <w:r>
        <w:rPr>
          <w:rFonts w:ascii="Arial" w:hAnsi="Arial" w:cs="Arial"/>
          <w:sz w:val="24"/>
        </w:rPr>
        <w:t xml:space="preserve">and expand its market </w:t>
      </w:r>
      <w:r w:rsidR="00C3201E">
        <w:rPr>
          <w:rFonts w:ascii="Arial" w:hAnsi="Arial" w:cs="Arial"/>
          <w:sz w:val="24"/>
        </w:rPr>
        <w:t xml:space="preserve">and establish more linkages </w:t>
      </w:r>
      <w:r>
        <w:rPr>
          <w:rFonts w:ascii="Arial" w:hAnsi="Arial" w:cs="Arial"/>
          <w:sz w:val="24"/>
        </w:rPr>
        <w:t xml:space="preserve">within the region and nationwide. </w:t>
      </w:r>
      <w:r w:rsidR="00C3201E">
        <w:rPr>
          <w:rFonts w:ascii="Arial" w:hAnsi="Arial" w:cs="Arial"/>
          <w:sz w:val="24"/>
        </w:rPr>
        <w:t>This also benefits its workers from the increase in their productivity and acquired skills, as well as improved standard of living from increases in their wage rates.</w:t>
      </w:r>
    </w:p>
    <w:p w:rsidR="00113732" w:rsidRPr="00966CC9" w:rsidRDefault="00C3201E" w:rsidP="00113732">
      <w:pPr>
        <w:spacing w:line="480" w:lineRule="auto"/>
        <w:ind w:firstLine="720"/>
        <w:rPr>
          <w:rFonts w:ascii="Arial" w:hAnsi="Arial" w:cs="Arial"/>
          <w:b/>
          <w:i/>
          <w:sz w:val="24"/>
        </w:rPr>
      </w:pPr>
      <w:r w:rsidRPr="00966CC9">
        <w:rPr>
          <w:rFonts w:ascii="Arial" w:hAnsi="Arial" w:cs="Arial"/>
          <w:b/>
          <w:i/>
          <w:sz w:val="24"/>
        </w:rPr>
        <w:t>Financial Requirements</w:t>
      </w:r>
    </w:p>
    <w:p w:rsidR="00895D7C" w:rsidRDefault="00113732" w:rsidP="00D503BF">
      <w:pPr>
        <w:spacing w:line="480" w:lineRule="auto"/>
        <w:ind w:firstLine="720"/>
        <w:rPr>
          <w:rFonts w:ascii="Arial" w:hAnsi="Arial" w:cs="Arial"/>
          <w:color w:val="000000"/>
          <w:sz w:val="24"/>
        </w:rPr>
      </w:pPr>
      <w:r>
        <w:rPr>
          <w:rFonts w:ascii="Arial" w:hAnsi="Arial" w:cs="Arial"/>
          <w:color w:val="000000"/>
          <w:sz w:val="24"/>
        </w:rPr>
        <w:t xml:space="preserve">The </w:t>
      </w:r>
      <w:r w:rsidR="00D503BF">
        <w:rPr>
          <w:rFonts w:ascii="Arial" w:hAnsi="Arial" w:cs="Arial"/>
          <w:color w:val="000000"/>
          <w:sz w:val="24"/>
        </w:rPr>
        <w:t>total investment cost</w:t>
      </w:r>
      <w:r>
        <w:rPr>
          <w:rFonts w:ascii="Arial" w:hAnsi="Arial" w:cs="Arial"/>
          <w:color w:val="000000"/>
          <w:sz w:val="24"/>
        </w:rPr>
        <w:t xml:space="preserve"> of Woodworks</w:t>
      </w:r>
      <w:r w:rsidR="00F17505">
        <w:rPr>
          <w:rFonts w:ascii="Arial" w:hAnsi="Arial" w:cs="Arial"/>
          <w:color w:val="000000"/>
          <w:sz w:val="24"/>
        </w:rPr>
        <w:t xml:space="preserve"> expansion project </w:t>
      </w:r>
      <w:r w:rsidR="00D503BF">
        <w:rPr>
          <w:rFonts w:ascii="Arial" w:hAnsi="Arial" w:cs="Arial"/>
          <w:color w:val="000000"/>
          <w:sz w:val="24"/>
        </w:rPr>
        <w:t>is worth Php</w:t>
      </w:r>
      <w:r w:rsidR="00D503BF" w:rsidRPr="00D503BF">
        <w:rPr>
          <w:rFonts w:ascii="Arial" w:hAnsi="Arial" w:cs="Arial"/>
          <w:sz w:val="24"/>
        </w:rPr>
        <w:t>10,114,318.00</w:t>
      </w:r>
      <w:r w:rsidR="00D503BF">
        <w:rPr>
          <w:rFonts w:ascii="Arial" w:hAnsi="Arial" w:cs="Arial"/>
          <w:sz w:val="24"/>
        </w:rPr>
        <w:t>. The proprietor’s equity is accounted at 90.11% of the total project cost. The remaining 9.89% is sourced from the DOST-XI through its SET UP financial assistance.</w:t>
      </w:r>
    </w:p>
    <w:p w:rsidR="00113732" w:rsidRPr="00966CC9" w:rsidRDefault="00D503BF" w:rsidP="00113732">
      <w:pPr>
        <w:spacing w:line="360" w:lineRule="auto"/>
        <w:ind w:firstLine="720"/>
        <w:rPr>
          <w:rFonts w:ascii="Arial" w:hAnsi="Arial" w:cs="Arial"/>
          <w:b/>
          <w:i/>
          <w:sz w:val="24"/>
          <w:szCs w:val="24"/>
        </w:rPr>
      </w:pPr>
      <w:r w:rsidRPr="00966CC9">
        <w:rPr>
          <w:rFonts w:ascii="Arial" w:hAnsi="Arial" w:cs="Arial"/>
          <w:b/>
          <w:i/>
          <w:sz w:val="24"/>
          <w:szCs w:val="24"/>
        </w:rPr>
        <w:t>Proponent A</w:t>
      </w:r>
      <w:r w:rsidR="00113732" w:rsidRPr="00966CC9">
        <w:rPr>
          <w:rFonts w:ascii="Arial" w:hAnsi="Arial" w:cs="Arial"/>
          <w:b/>
          <w:i/>
          <w:sz w:val="24"/>
          <w:szCs w:val="24"/>
        </w:rPr>
        <w:t>gency</w:t>
      </w:r>
    </w:p>
    <w:p w:rsidR="00AB5376" w:rsidRDefault="00A96238" w:rsidP="00244190">
      <w:pPr>
        <w:pStyle w:val="NoSpacing"/>
        <w:spacing w:line="480" w:lineRule="auto"/>
        <w:ind w:firstLine="720"/>
        <w:rPr>
          <w:rFonts w:ascii="Arial" w:hAnsi="Arial" w:cs="Arial"/>
          <w:sz w:val="24"/>
        </w:rPr>
      </w:pPr>
      <w:r w:rsidRPr="00AB5376">
        <w:rPr>
          <w:rFonts w:ascii="Arial" w:hAnsi="Arial" w:cs="Arial"/>
          <w:sz w:val="24"/>
          <w:shd w:val="clear" w:color="auto" w:fill="FFFFFF"/>
        </w:rPr>
        <w:t>S</w:t>
      </w:r>
      <w:r w:rsidR="00D503BF" w:rsidRPr="00AB5376">
        <w:rPr>
          <w:rFonts w:ascii="Arial" w:hAnsi="Arial" w:cs="Arial"/>
          <w:sz w:val="24"/>
          <w:shd w:val="clear" w:color="auto" w:fill="FFFFFF"/>
        </w:rPr>
        <w:t xml:space="preserve">mall </w:t>
      </w:r>
      <w:r w:rsidRPr="00AB5376">
        <w:rPr>
          <w:rFonts w:ascii="Arial" w:hAnsi="Arial" w:cs="Arial"/>
          <w:sz w:val="24"/>
          <w:shd w:val="clear" w:color="auto" w:fill="FFFFFF"/>
        </w:rPr>
        <w:t>E</w:t>
      </w:r>
      <w:r w:rsidR="00D503BF" w:rsidRPr="00AB5376">
        <w:rPr>
          <w:rFonts w:ascii="Arial" w:hAnsi="Arial" w:cs="Arial"/>
          <w:sz w:val="24"/>
          <w:shd w:val="clear" w:color="auto" w:fill="FFFFFF"/>
        </w:rPr>
        <w:t xml:space="preserve">nterprise </w:t>
      </w:r>
      <w:r w:rsidRPr="00AB5376">
        <w:rPr>
          <w:rFonts w:ascii="Arial" w:hAnsi="Arial" w:cs="Arial"/>
          <w:sz w:val="24"/>
          <w:shd w:val="clear" w:color="auto" w:fill="FFFFFF"/>
        </w:rPr>
        <w:t>T</w:t>
      </w:r>
      <w:r w:rsidR="00D503BF" w:rsidRPr="00AB5376">
        <w:rPr>
          <w:rFonts w:ascii="Arial" w:hAnsi="Arial" w:cs="Arial"/>
          <w:sz w:val="24"/>
          <w:shd w:val="clear" w:color="auto" w:fill="FFFFFF"/>
        </w:rPr>
        <w:t xml:space="preserve">echnology </w:t>
      </w:r>
      <w:r w:rsidRPr="00AB5376">
        <w:rPr>
          <w:rFonts w:ascii="Arial" w:hAnsi="Arial" w:cs="Arial"/>
          <w:sz w:val="24"/>
          <w:shd w:val="clear" w:color="auto" w:fill="FFFFFF"/>
        </w:rPr>
        <w:t>U</w:t>
      </w:r>
      <w:r w:rsidR="00D503BF" w:rsidRPr="00AB5376">
        <w:rPr>
          <w:rFonts w:ascii="Arial" w:hAnsi="Arial" w:cs="Arial"/>
          <w:sz w:val="24"/>
          <w:shd w:val="clear" w:color="auto" w:fill="FFFFFF"/>
        </w:rPr>
        <w:t xml:space="preserve">pgrading </w:t>
      </w:r>
      <w:r w:rsidRPr="00AB5376">
        <w:rPr>
          <w:rFonts w:ascii="Arial" w:hAnsi="Arial" w:cs="Arial"/>
          <w:sz w:val="24"/>
          <w:shd w:val="clear" w:color="auto" w:fill="FFFFFF"/>
        </w:rPr>
        <w:t>P</w:t>
      </w:r>
      <w:r w:rsidR="00F42C62" w:rsidRPr="00AB5376">
        <w:rPr>
          <w:rFonts w:ascii="Arial" w:hAnsi="Arial" w:cs="Arial"/>
          <w:sz w:val="24"/>
          <w:shd w:val="clear" w:color="auto" w:fill="FFFFFF"/>
        </w:rPr>
        <w:t xml:space="preserve">rogram (SET UP) of the </w:t>
      </w:r>
      <w:r w:rsidR="000D4778">
        <w:rPr>
          <w:rFonts w:ascii="Arial" w:hAnsi="Arial" w:cs="Arial"/>
          <w:sz w:val="24"/>
          <w:shd w:val="clear" w:color="auto" w:fill="FFFFFF"/>
        </w:rPr>
        <w:t>DOST</w:t>
      </w:r>
      <w:r w:rsidR="00F42C62" w:rsidRPr="00AB5376">
        <w:rPr>
          <w:rFonts w:ascii="Arial" w:hAnsi="Arial" w:cs="Arial"/>
          <w:sz w:val="24"/>
          <w:shd w:val="clear" w:color="auto" w:fill="FFFFFF"/>
        </w:rPr>
        <w:t xml:space="preserve"> XI</w:t>
      </w:r>
      <w:r w:rsidRPr="00AB5376">
        <w:rPr>
          <w:rFonts w:ascii="Arial" w:hAnsi="Arial" w:cs="Arial"/>
          <w:sz w:val="24"/>
          <w:shd w:val="clear" w:color="auto" w:fill="FFFFFF"/>
        </w:rPr>
        <w:t xml:space="preserve"> is a nationwide strategy</w:t>
      </w:r>
      <w:r w:rsidR="000D4778">
        <w:rPr>
          <w:rFonts w:ascii="Arial" w:hAnsi="Arial" w:cs="Arial"/>
          <w:sz w:val="24"/>
          <w:shd w:val="clear" w:color="auto" w:fill="FFFFFF"/>
        </w:rPr>
        <w:t xml:space="preserve"> to encourage and assist SME’s in</w:t>
      </w:r>
      <w:r w:rsidRPr="00AB5376">
        <w:rPr>
          <w:rFonts w:ascii="Arial" w:hAnsi="Arial" w:cs="Arial"/>
          <w:sz w:val="24"/>
          <w:shd w:val="clear" w:color="auto" w:fill="FFFFFF"/>
        </w:rPr>
        <w:t xml:space="preserve"> adopt</w:t>
      </w:r>
      <w:r w:rsidR="000D4778">
        <w:rPr>
          <w:rFonts w:ascii="Arial" w:hAnsi="Arial" w:cs="Arial"/>
          <w:sz w:val="24"/>
          <w:shd w:val="clear" w:color="auto" w:fill="FFFFFF"/>
        </w:rPr>
        <w:t>ingtechnological innovations and improve their operations</w:t>
      </w:r>
      <w:r w:rsidRPr="00AB5376">
        <w:rPr>
          <w:rFonts w:ascii="Arial" w:hAnsi="Arial" w:cs="Arial"/>
          <w:sz w:val="24"/>
          <w:shd w:val="clear" w:color="auto" w:fill="FFFFFF"/>
        </w:rPr>
        <w:t xml:space="preserve"> thus boost</w:t>
      </w:r>
      <w:r w:rsidR="000D4778">
        <w:rPr>
          <w:rFonts w:ascii="Arial" w:hAnsi="Arial" w:cs="Arial"/>
          <w:sz w:val="24"/>
          <w:shd w:val="clear" w:color="auto" w:fill="FFFFFF"/>
        </w:rPr>
        <w:t>ing</w:t>
      </w:r>
      <w:r w:rsidRPr="00AB5376">
        <w:rPr>
          <w:rFonts w:ascii="Arial" w:hAnsi="Arial" w:cs="Arial"/>
          <w:sz w:val="24"/>
          <w:shd w:val="clear" w:color="auto" w:fill="FFFFFF"/>
        </w:rPr>
        <w:t xml:space="preserve"> their productivity and competitiveness. The program enables firms to address their technical problems through technology transfer and technological interventions through better product </w:t>
      </w:r>
      <w:r w:rsidRPr="00AB5376">
        <w:rPr>
          <w:rFonts w:ascii="Arial" w:hAnsi="Arial" w:cs="Arial"/>
          <w:sz w:val="24"/>
          <w:shd w:val="clear" w:color="auto" w:fill="FFFFFF"/>
        </w:rPr>
        <w:lastRenderedPageBreak/>
        <w:t xml:space="preserve">quality, human resources development, cost minimization and waste management, and other operation related activities. </w:t>
      </w:r>
      <w:r w:rsidRPr="00AB5376">
        <w:rPr>
          <w:rFonts w:ascii="Arial" w:hAnsi="Arial" w:cs="Arial"/>
          <w:sz w:val="24"/>
        </w:rPr>
        <w:t xml:space="preserve">With this technology intervention, Woodworks </w:t>
      </w:r>
      <w:r w:rsidR="00F42C62" w:rsidRPr="00AB5376">
        <w:rPr>
          <w:rFonts w:ascii="Arial" w:hAnsi="Arial" w:cs="Arial"/>
          <w:sz w:val="24"/>
        </w:rPr>
        <w:t>aimed at</w:t>
      </w:r>
      <w:r w:rsidRPr="00AB5376">
        <w:rPr>
          <w:rFonts w:ascii="Arial" w:hAnsi="Arial" w:cs="Arial"/>
          <w:sz w:val="24"/>
        </w:rPr>
        <w:t xml:space="preserve"> improving quality of materials for finished products, reduce drying time</w:t>
      </w:r>
      <w:r w:rsidR="000D4778">
        <w:rPr>
          <w:rFonts w:ascii="Arial" w:hAnsi="Arial" w:cs="Arial"/>
          <w:sz w:val="24"/>
        </w:rPr>
        <w:t xml:space="preserve"> of lumber</w:t>
      </w:r>
      <w:r w:rsidRPr="00AB5376">
        <w:rPr>
          <w:rFonts w:ascii="Arial" w:hAnsi="Arial" w:cs="Arial"/>
          <w:sz w:val="24"/>
        </w:rPr>
        <w:t xml:space="preserve">, improving acceptability of </w:t>
      </w:r>
      <w:r w:rsidR="00F42C62" w:rsidRPr="00AB5376">
        <w:rPr>
          <w:rFonts w:ascii="Arial" w:hAnsi="Arial" w:cs="Arial"/>
          <w:sz w:val="24"/>
        </w:rPr>
        <w:t xml:space="preserve">its </w:t>
      </w:r>
      <w:r w:rsidRPr="00AB5376">
        <w:rPr>
          <w:rFonts w:ascii="Arial" w:hAnsi="Arial" w:cs="Arial"/>
          <w:sz w:val="24"/>
        </w:rPr>
        <w:t>products in the market, improve its sales and generate employment.</w:t>
      </w:r>
    </w:p>
    <w:p w:rsidR="00AB5376" w:rsidRPr="00AB5376" w:rsidRDefault="00AB5376" w:rsidP="00AB5376">
      <w:pPr>
        <w:pStyle w:val="NoSpacing"/>
        <w:spacing w:line="480" w:lineRule="auto"/>
        <w:rPr>
          <w:rFonts w:ascii="Arial" w:hAnsi="Arial" w:cs="Arial"/>
          <w:sz w:val="24"/>
        </w:rPr>
      </w:pPr>
    </w:p>
    <w:p w:rsidR="004870F4" w:rsidRDefault="004870F4" w:rsidP="00AB5376">
      <w:pPr>
        <w:pStyle w:val="NoSpacing"/>
        <w:numPr>
          <w:ilvl w:val="0"/>
          <w:numId w:val="1"/>
        </w:numPr>
        <w:ind w:left="720"/>
        <w:rPr>
          <w:rFonts w:ascii="Arial" w:hAnsi="Arial" w:cs="Arial"/>
          <w:b/>
          <w:sz w:val="24"/>
        </w:rPr>
      </w:pPr>
      <w:r w:rsidRPr="00AB5376">
        <w:rPr>
          <w:rFonts w:ascii="Arial" w:hAnsi="Arial" w:cs="Arial"/>
          <w:b/>
          <w:sz w:val="24"/>
        </w:rPr>
        <w:t>Background</w:t>
      </w:r>
    </w:p>
    <w:p w:rsidR="00AB5376" w:rsidRPr="00AB5376" w:rsidRDefault="00AB5376" w:rsidP="00AB5376">
      <w:pPr>
        <w:pStyle w:val="NoSpacing"/>
        <w:ind w:left="720"/>
        <w:rPr>
          <w:rFonts w:ascii="Arial" w:hAnsi="Arial" w:cs="Arial"/>
          <w:b/>
          <w:sz w:val="24"/>
        </w:rPr>
      </w:pPr>
    </w:p>
    <w:p w:rsidR="0090565B" w:rsidRDefault="004870F4" w:rsidP="00AB5376">
      <w:pPr>
        <w:autoSpaceDE w:val="0"/>
        <w:autoSpaceDN w:val="0"/>
        <w:adjustRightInd w:val="0"/>
        <w:spacing w:after="0" w:line="480" w:lineRule="auto"/>
        <w:rPr>
          <w:rFonts w:ascii="Arial" w:hAnsi="Arial" w:cs="Arial"/>
          <w:sz w:val="24"/>
          <w:szCs w:val="24"/>
        </w:rPr>
      </w:pPr>
      <w:r w:rsidRPr="00D64A85">
        <w:rPr>
          <w:rFonts w:ascii="Arial" w:hAnsi="Arial" w:cs="Arial"/>
          <w:i/>
          <w:sz w:val="24"/>
          <w:szCs w:val="24"/>
        </w:rPr>
        <w:tab/>
      </w:r>
      <w:r w:rsidRPr="00AB5376">
        <w:rPr>
          <w:rFonts w:ascii="Arial" w:hAnsi="Arial" w:cs="Arial"/>
          <w:sz w:val="24"/>
          <w:szCs w:val="24"/>
        </w:rPr>
        <w:t xml:space="preserve">One of the potential investment areas in the Davao region is the wood-processing technologies. </w:t>
      </w:r>
      <w:r w:rsidR="001E443D" w:rsidRPr="00AB5376">
        <w:rPr>
          <w:rFonts w:ascii="Arial" w:hAnsi="Arial" w:cs="Arial"/>
          <w:sz w:val="24"/>
          <w:szCs w:val="24"/>
        </w:rPr>
        <w:t xml:space="preserve">With </w:t>
      </w:r>
      <w:r w:rsidR="000325F3" w:rsidRPr="00AB5376">
        <w:rPr>
          <w:rFonts w:ascii="Arial" w:hAnsi="Arial" w:cs="Arial"/>
          <w:sz w:val="24"/>
          <w:szCs w:val="24"/>
        </w:rPr>
        <w:t>its thickly forested area</w:t>
      </w:r>
      <w:r w:rsidR="001E443D" w:rsidRPr="00AB5376">
        <w:rPr>
          <w:rFonts w:ascii="Arial" w:hAnsi="Arial" w:cs="Arial"/>
          <w:sz w:val="24"/>
          <w:szCs w:val="24"/>
        </w:rPr>
        <w:t>,</w:t>
      </w:r>
      <w:r w:rsidR="000325F3" w:rsidRPr="00AB5376">
        <w:rPr>
          <w:rFonts w:ascii="Arial" w:hAnsi="Arial" w:cs="Arial"/>
          <w:sz w:val="24"/>
          <w:szCs w:val="24"/>
        </w:rPr>
        <w:t xml:space="preserve"> plantation tree farms</w:t>
      </w:r>
      <w:r w:rsidR="001E443D" w:rsidRPr="00AB5376">
        <w:rPr>
          <w:rFonts w:ascii="Arial" w:hAnsi="Arial" w:cs="Arial"/>
          <w:sz w:val="24"/>
          <w:szCs w:val="24"/>
        </w:rPr>
        <w:t xml:space="preserve"> such as Mahogany, Gemelina,</w:t>
      </w:r>
      <w:r w:rsidR="00253720" w:rsidRPr="00AB5376">
        <w:rPr>
          <w:rFonts w:ascii="Arial" w:hAnsi="Arial" w:cs="Arial"/>
          <w:sz w:val="24"/>
          <w:szCs w:val="24"/>
        </w:rPr>
        <w:t xml:space="preserve">Falcatta and Rubber </w:t>
      </w:r>
      <w:r w:rsidR="000D4778">
        <w:rPr>
          <w:rFonts w:ascii="Arial" w:hAnsi="Arial" w:cs="Arial"/>
          <w:sz w:val="24"/>
          <w:szCs w:val="24"/>
        </w:rPr>
        <w:t>is able to supply</w:t>
      </w:r>
      <w:r w:rsidR="001E443D" w:rsidRPr="00AB5376">
        <w:rPr>
          <w:rFonts w:ascii="Arial" w:hAnsi="Arial" w:cs="Arial"/>
          <w:sz w:val="24"/>
          <w:szCs w:val="24"/>
        </w:rPr>
        <w:t xml:space="preserve"> wood to</w:t>
      </w:r>
      <w:r w:rsidR="00253720" w:rsidRPr="00AB5376">
        <w:rPr>
          <w:rFonts w:ascii="Arial" w:hAnsi="Arial" w:cs="Arial"/>
          <w:sz w:val="24"/>
          <w:szCs w:val="24"/>
        </w:rPr>
        <w:t xml:space="preserve"> big and smallwood </w:t>
      </w:r>
      <w:r w:rsidR="001E443D" w:rsidRPr="00AB5376">
        <w:rPr>
          <w:rFonts w:ascii="Arial" w:hAnsi="Arial" w:cs="Arial"/>
          <w:sz w:val="24"/>
          <w:szCs w:val="24"/>
        </w:rPr>
        <w:t>processing plants</w:t>
      </w:r>
      <w:r w:rsidR="00253720" w:rsidRPr="00AB5376">
        <w:rPr>
          <w:rFonts w:ascii="Arial" w:hAnsi="Arial" w:cs="Arial"/>
          <w:sz w:val="24"/>
          <w:szCs w:val="24"/>
        </w:rPr>
        <w:t xml:space="preserve"> in the region</w:t>
      </w:r>
      <w:r w:rsidR="000325F3" w:rsidRPr="00AB5376">
        <w:rPr>
          <w:rFonts w:ascii="Arial" w:hAnsi="Arial" w:cs="Arial"/>
          <w:sz w:val="24"/>
          <w:szCs w:val="24"/>
        </w:rPr>
        <w:t xml:space="preserve">. </w:t>
      </w:r>
      <w:r w:rsidR="00D64A85" w:rsidRPr="00AB5376">
        <w:rPr>
          <w:rFonts w:ascii="Arial" w:hAnsi="Arial" w:cs="Arial"/>
          <w:sz w:val="24"/>
          <w:szCs w:val="24"/>
        </w:rPr>
        <w:t>This plant processes</w:t>
      </w:r>
      <w:r w:rsidR="000325F3" w:rsidRPr="00AB5376">
        <w:rPr>
          <w:rFonts w:ascii="Arial" w:hAnsi="Arial" w:cs="Arial"/>
          <w:sz w:val="24"/>
          <w:szCs w:val="24"/>
        </w:rPr>
        <w:t xml:space="preserve"> woodwork products such as moldings, lumber, door panels, door jams and wood chips.</w:t>
      </w:r>
      <w:r w:rsidR="0090565B" w:rsidRPr="00AB5376">
        <w:rPr>
          <w:rFonts w:ascii="Arial" w:hAnsi="Arial" w:cs="Arial"/>
          <w:sz w:val="24"/>
          <w:szCs w:val="24"/>
        </w:rPr>
        <w:t xml:space="preserve">However, </w:t>
      </w:r>
      <w:r w:rsidR="00AB5376" w:rsidRPr="00AB5376">
        <w:rPr>
          <w:rFonts w:ascii="Arial" w:hAnsi="Arial" w:cs="Arial"/>
          <w:sz w:val="24"/>
          <w:szCs w:val="24"/>
        </w:rPr>
        <w:t xml:space="preserve">small scale enterprises face the problem of </w:t>
      </w:r>
      <w:r w:rsidR="00AB5376" w:rsidRPr="00AB5376">
        <w:rPr>
          <w:rFonts w:ascii="Arial" w:eastAsiaTheme="minorHAnsi" w:hAnsi="Arial" w:cs="Arial"/>
          <w:sz w:val="24"/>
          <w:szCs w:val="24"/>
        </w:rPr>
        <w:t>the adoption of needed equipment and/or technology in order to improve its product quality and productivity.</w:t>
      </w:r>
      <w:r w:rsidR="00AB5376" w:rsidRPr="00AB5376">
        <w:rPr>
          <w:rFonts w:ascii="Arial" w:hAnsi="Arial" w:cs="Arial"/>
          <w:sz w:val="24"/>
          <w:szCs w:val="24"/>
        </w:rPr>
        <w:t>With the t</w:t>
      </w:r>
      <w:r w:rsidR="0090565B" w:rsidRPr="00AB5376">
        <w:rPr>
          <w:rFonts w:ascii="Arial" w:hAnsi="Arial" w:cs="Arial"/>
          <w:sz w:val="24"/>
          <w:szCs w:val="24"/>
        </w:rPr>
        <w:t xml:space="preserve">echnology interventions of the </w:t>
      </w:r>
      <w:r w:rsidR="00AB5376" w:rsidRPr="00AB5376">
        <w:rPr>
          <w:rFonts w:ascii="Arial" w:hAnsi="Arial" w:cs="Arial"/>
          <w:sz w:val="24"/>
          <w:szCs w:val="24"/>
        </w:rPr>
        <w:t>DOST XI</w:t>
      </w:r>
      <w:r w:rsidR="00AB5376">
        <w:rPr>
          <w:rFonts w:ascii="Arial" w:hAnsi="Arial" w:cs="Arial"/>
          <w:sz w:val="24"/>
          <w:szCs w:val="24"/>
        </w:rPr>
        <w:t xml:space="preserve"> through SET UP</w:t>
      </w:r>
      <w:r w:rsidR="00AB5376" w:rsidRPr="00AB5376">
        <w:rPr>
          <w:rFonts w:ascii="Arial" w:hAnsi="Arial" w:cs="Arial"/>
          <w:sz w:val="24"/>
          <w:szCs w:val="24"/>
        </w:rPr>
        <w:t>,this has expanded</w:t>
      </w:r>
      <w:r w:rsidR="0090565B" w:rsidRPr="00AB5376">
        <w:rPr>
          <w:rFonts w:ascii="Arial" w:hAnsi="Arial" w:cs="Arial"/>
          <w:sz w:val="24"/>
          <w:szCs w:val="24"/>
        </w:rPr>
        <w:t xml:space="preserve"> small enterprise</w:t>
      </w:r>
      <w:r w:rsidR="00AB5376" w:rsidRPr="00AB5376">
        <w:rPr>
          <w:rFonts w:ascii="Arial" w:hAnsi="Arial" w:cs="Arial"/>
          <w:sz w:val="24"/>
          <w:szCs w:val="24"/>
        </w:rPr>
        <w:t xml:space="preserve"> such as Woodworks</w:t>
      </w:r>
      <w:r w:rsidR="0090565B" w:rsidRPr="00AB5376">
        <w:rPr>
          <w:rFonts w:ascii="Arial" w:hAnsi="Arial" w:cs="Arial"/>
          <w:sz w:val="24"/>
          <w:szCs w:val="24"/>
        </w:rPr>
        <w:t xml:space="preserve"> which speciali</w:t>
      </w:r>
      <w:r w:rsidR="004C3CB9">
        <w:rPr>
          <w:rFonts w:ascii="Arial" w:hAnsi="Arial" w:cs="Arial"/>
          <w:sz w:val="24"/>
          <w:szCs w:val="24"/>
        </w:rPr>
        <w:t>zes in panel doors and moldings which</w:t>
      </w:r>
      <w:r w:rsidR="0090565B" w:rsidRPr="00AB5376">
        <w:rPr>
          <w:rFonts w:ascii="Arial" w:hAnsi="Arial" w:cs="Arial"/>
          <w:sz w:val="24"/>
          <w:szCs w:val="24"/>
        </w:rPr>
        <w:t xml:space="preserve"> contribu</w:t>
      </w:r>
      <w:r w:rsidR="004C3CB9">
        <w:rPr>
          <w:rFonts w:ascii="Arial" w:hAnsi="Arial" w:cs="Arial"/>
          <w:sz w:val="24"/>
          <w:szCs w:val="24"/>
        </w:rPr>
        <w:t>tes</w:t>
      </w:r>
      <w:r w:rsidR="00AB5376">
        <w:rPr>
          <w:rFonts w:ascii="Arial" w:hAnsi="Arial" w:cs="Arial"/>
          <w:sz w:val="24"/>
          <w:szCs w:val="24"/>
        </w:rPr>
        <w:t xml:space="preserve"> to the livelihood impact in</w:t>
      </w:r>
      <w:r w:rsidR="0090565B" w:rsidRPr="00AB5376">
        <w:rPr>
          <w:rFonts w:ascii="Arial" w:hAnsi="Arial" w:cs="Arial"/>
          <w:sz w:val="24"/>
          <w:szCs w:val="24"/>
        </w:rPr>
        <w:t xml:space="preserve"> the immediate community</w:t>
      </w:r>
      <w:r w:rsidR="00AB5376" w:rsidRPr="00AB5376">
        <w:rPr>
          <w:rFonts w:ascii="Arial" w:hAnsi="Arial" w:cs="Arial"/>
          <w:sz w:val="24"/>
          <w:szCs w:val="24"/>
        </w:rPr>
        <w:t xml:space="preserve"> and in the region economy</w:t>
      </w:r>
      <w:r w:rsidR="0090565B" w:rsidRPr="00AB5376">
        <w:rPr>
          <w:rFonts w:ascii="Arial" w:hAnsi="Arial" w:cs="Arial"/>
          <w:sz w:val="24"/>
          <w:szCs w:val="24"/>
        </w:rPr>
        <w:t>.</w:t>
      </w:r>
    </w:p>
    <w:p w:rsidR="00500DD3" w:rsidRDefault="00500DD3" w:rsidP="00B97B0A">
      <w:pPr>
        <w:autoSpaceDE w:val="0"/>
        <w:autoSpaceDN w:val="0"/>
        <w:adjustRightInd w:val="0"/>
        <w:spacing w:after="0" w:line="480" w:lineRule="auto"/>
        <w:rPr>
          <w:rFonts w:ascii="Arial" w:eastAsiaTheme="minorHAnsi" w:hAnsi="Arial" w:cs="Arial"/>
          <w:sz w:val="24"/>
          <w:szCs w:val="24"/>
        </w:rPr>
      </w:pPr>
      <w:r w:rsidRPr="00B97B0A">
        <w:rPr>
          <w:rFonts w:ascii="Arial" w:hAnsi="Arial" w:cs="Arial"/>
          <w:sz w:val="24"/>
          <w:szCs w:val="24"/>
        </w:rPr>
        <w:tab/>
        <w:t xml:space="preserve">Moreover, the technology upgrading of Woodworks supports the </w:t>
      </w:r>
      <w:r w:rsidRPr="00B97B0A">
        <w:rPr>
          <w:rFonts w:ascii="Arial" w:eastAsiaTheme="minorHAnsi" w:hAnsi="Arial" w:cs="Arial"/>
          <w:bCs/>
          <w:sz w:val="24"/>
          <w:szCs w:val="24"/>
        </w:rPr>
        <w:t xml:space="preserve">wood industry </w:t>
      </w:r>
      <w:r w:rsidRPr="00B97B0A">
        <w:rPr>
          <w:rFonts w:ascii="Arial" w:eastAsiaTheme="minorHAnsi" w:hAnsi="Arial" w:cs="Arial"/>
          <w:sz w:val="24"/>
          <w:szCs w:val="24"/>
        </w:rPr>
        <w:t xml:space="preserve">clustering of the Davao Regional Development Plan </w:t>
      </w:r>
      <w:r w:rsidR="00B97B0A">
        <w:rPr>
          <w:rFonts w:ascii="Arial" w:eastAsiaTheme="minorHAnsi" w:hAnsi="Arial" w:cs="Arial"/>
          <w:sz w:val="24"/>
          <w:szCs w:val="24"/>
        </w:rPr>
        <w:t>(</w:t>
      </w:r>
      <w:r w:rsidRPr="00B97B0A">
        <w:rPr>
          <w:rFonts w:ascii="Arial" w:eastAsiaTheme="minorHAnsi" w:hAnsi="Arial" w:cs="Arial"/>
          <w:sz w:val="24"/>
          <w:szCs w:val="24"/>
        </w:rPr>
        <w:t>2011-2016</w:t>
      </w:r>
      <w:r w:rsidR="00B97B0A">
        <w:rPr>
          <w:rFonts w:ascii="Arial" w:eastAsiaTheme="minorHAnsi" w:hAnsi="Arial" w:cs="Arial"/>
          <w:sz w:val="24"/>
          <w:szCs w:val="24"/>
        </w:rPr>
        <w:t>)</w:t>
      </w:r>
      <w:r w:rsidR="00B97B0A" w:rsidRPr="00B97B0A">
        <w:rPr>
          <w:rFonts w:ascii="Arial" w:eastAsiaTheme="minorHAnsi" w:hAnsi="Arial" w:cs="Arial"/>
          <w:sz w:val="24"/>
          <w:szCs w:val="24"/>
        </w:rPr>
        <w:t xml:space="preserve"> which</w:t>
      </w:r>
      <w:r w:rsidRPr="00B97B0A">
        <w:rPr>
          <w:rFonts w:ascii="Arial" w:eastAsiaTheme="minorHAnsi" w:hAnsi="Arial" w:cs="Arial"/>
          <w:sz w:val="24"/>
          <w:szCs w:val="24"/>
        </w:rPr>
        <w:t xml:space="preserve"> involves </w:t>
      </w:r>
      <w:r w:rsidR="00B97B0A" w:rsidRPr="00B97B0A">
        <w:rPr>
          <w:rFonts w:ascii="Arial" w:eastAsiaTheme="minorHAnsi" w:hAnsi="Arial" w:cs="Arial"/>
          <w:sz w:val="24"/>
          <w:szCs w:val="24"/>
        </w:rPr>
        <w:t>the adoption of e</w:t>
      </w:r>
      <w:r w:rsidRPr="00B97B0A">
        <w:rPr>
          <w:rFonts w:ascii="Arial" w:eastAsiaTheme="minorHAnsi" w:hAnsi="Arial" w:cs="Arial"/>
          <w:sz w:val="24"/>
          <w:szCs w:val="24"/>
        </w:rPr>
        <w:t xml:space="preserve">nvironment-friendly and cost-effective technology for the </w:t>
      </w:r>
      <w:r w:rsidR="00B97B0A" w:rsidRPr="00B97B0A">
        <w:rPr>
          <w:rFonts w:ascii="Arial" w:eastAsiaTheme="minorHAnsi" w:hAnsi="Arial" w:cs="Arial"/>
          <w:sz w:val="24"/>
          <w:szCs w:val="24"/>
        </w:rPr>
        <w:t xml:space="preserve">production of wood </w:t>
      </w:r>
      <w:r w:rsidR="00B97B0A">
        <w:rPr>
          <w:rFonts w:ascii="Arial" w:eastAsiaTheme="minorHAnsi" w:hAnsi="Arial" w:cs="Arial"/>
          <w:sz w:val="24"/>
          <w:szCs w:val="24"/>
        </w:rPr>
        <w:t>and its</w:t>
      </w:r>
      <w:r w:rsidRPr="00B97B0A">
        <w:rPr>
          <w:rFonts w:ascii="Arial" w:eastAsiaTheme="minorHAnsi" w:hAnsi="Arial" w:cs="Arial"/>
          <w:sz w:val="24"/>
          <w:szCs w:val="24"/>
        </w:rPr>
        <w:t xml:space="preserve"> by-products</w:t>
      </w:r>
      <w:r w:rsidR="00B97B0A" w:rsidRPr="00B97B0A">
        <w:rPr>
          <w:rFonts w:ascii="Arial" w:eastAsiaTheme="minorHAnsi" w:hAnsi="Arial" w:cs="Arial"/>
          <w:sz w:val="24"/>
          <w:szCs w:val="24"/>
        </w:rPr>
        <w:t>.</w:t>
      </w:r>
    </w:p>
    <w:p w:rsidR="003631E2" w:rsidRDefault="003631E2" w:rsidP="00B97B0A">
      <w:pPr>
        <w:autoSpaceDE w:val="0"/>
        <w:autoSpaceDN w:val="0"/>
        <w:adjustRightInd w:val="0"/>
        <w:spacing w:after="0" w:line="480" w:lineRule="auto"/>
        <w:rPr>
          <w:rFonts w:ascii="Arial" w:eastAsiaTheme="minorHAnsi" w:hAnsi="Arial" w:cs="Arial"/>
          <w:sz w:val="24"/>
          <w:szCs w:val="24"/>
        </w:rPr>
      </w:pPr>
    </w:p>
    <w:p w:rsidR="00B97B0A" w:rsidRDefault="00B97B0A" w:rsidP="00B97B0A">
      <w:pPr>
        <w:autoSpaceDE w:val="0"/>
        <w:autoSpaceDN w:val="0"/>
        <w:adjustRightInd w:val="0"/>
        <w:spacing w:after="0" w:line="480" w:lineRule="auto"/>
        <w:rPr>
          <w:rFonts w:ascii="Arial" w:eastAsiaTheme="minorHAnsi" w:hAnsi="Arial" w:cs="Arial"/>
          <w:sz w:val="24"/>
          <w:szCs w:val="24"/>
        </w:rPr>
      </w:pPr>
    </w:p>
    <w:p w:rsidR="00B97B0A" w:rsidRPr="00B97B0A" w:rsidRDefault="00B97B0A" w:rsidP="00B97B0A">
      <w:pPr>
        <w:pStyle w:val="NoSpacing"/>
        <w:numPr>
          <w:ilvl w:val="0"/>
          <w:numId w:val="1"/>
        </w:numPr>
        <w:tabs>
          <w:tab w:val="left" w:pos="720"/>
        </w:tabs>
        <w:ind w:left="720"/>
        <w:rPr>
          <w:rFonts w:ascii="Arial" w:hAnsi="Arial" w:cs="Arial"/>
          <w:b/>
        </w:rPr>
      </w:pPr>
      <w:r w:rsidRPr="00B97B0A">
        <w:rPr>
          <w:rFonts w:ascii="Arial" w:hAnsi="Arial" w:cs="Arial"/>
          <w:b/>
          <w:sz w:val="24"/>
        </w:rPr>
        <w:lastRenderedPageBreak/>
        <w:t>Rationale</w:t>
      </w:r>
      <w:r w:rsidRPr="00B97B0A">
        <w:rPr>
          <w:rFonts w:ascii="Arial" w:hAnsi="Arial" w:cs="Arial"/>
          <w:b/>
        </w:rPr>
        <w:tab/>
      </w:r>
    </w:p>
    <w:p w:rsidR="00B97B0A" w:rsidRPr="00B97B0A" w:rsidRDefault="00B97B0A" w:rsidP="00B97B0A">
      <w:pPr>
        <w:pStyle w:val="NoSpacing"/>
        <w:tabs>
          <w:tab w:val="left" w:pos="720"/>
        </w:tabs>
        <w:ind w:left="720"/>
        <w:rPr>
          <w:rFonts w:ascii="Arial" w:hAnsi="Arial" w:cs="Arial"/>
          <w:b/>
        </w:rPr>
      </w:pPr>
    </w:p>
    <w:p w:rsidR="00B97B0A" w:rsidRPr="00B97B0A" w:rsidRDefault="00B97B0A" w:rsidP="00B97B0A">
      <w:pPr>
        <w:pStyle w:val="NoSpacing"/>
        <w:spacing w:line="480" w:lineRule="auto"/>
        <w:ind w:firstLine="720"/>
        <w:rPr>
          <w:rFonts w:ascii="Arial" w:hAnsi="Arial" w:cs="Arial"/>
          <w:sz w:val="24"/>
        </w:rPr>
      </w:pPr>
      <w:r w:rsidRPr="00B97B0A">
        <w:rPr>
          <w:rFonts w:ascii="Arial" w:hAnsi="Arial" w:cs="Arial"/>
          <w:sz w:val="24"/>
        </w:rPr>
        <w:t xml:space="preserve">A feasibility study was conducted to assess the technical, financial </w:t>
      </w:r>
      <w:r w:rsidR="000D4778" w:rsidRPr="00B97B0A">
        <w:rPr>
          <w:rFonts w:ascii="Arial" w:hAnsi="Arial" w:cs="Arial"/>
          <w:sz w:val="24"/>
        </w:rPr>
        <w:t xml:space="preserve">and </w:t>
      </w:r>
      <w:r w:rsidRPr="00B97B0A">
        <w:rPr>
          <w:rFonts w:ascii="Arial" w:hAnsi="Arial" w:cs="Arial"/>
          <w:sz w:val="24"/>
        </w:rPr>
        <w:t xml:space="preserve">economic evaluation on one of the beneficiaries of SET-UP Program of DOST-XI which is the Woodworks Kiln Dried Enterprise. This evaluation aims to provide the standard procedures of the Investment Coordinating Council (ICC) in assessing these developments. The </w:t>
      </w:r>
      <w:r w:rsidR="000D4778">
        <w:rPr>
          <w:rFonts w:ascii="Arial" w:hAnsi="Arial" w:cs="Arial"/>
          <w:sz w:val="24"/>
        </w:rPr>
        <w:t xml:space="preserve">technical and financial </w:t>
      </w:r>
      <w:r w:rsidRPr="00B97B0A">
        <w:rPr>
          <w:rFonts w:ascii="Arial" w:hAnsi="Arial" w:cs="Arial"/>
          <w:sz w:val="24"/>
        </w:rPr>
        <w:t>aspects of this evaluation were collected using a primary data that is composed of a set of questionnaires that were being asked on the owners.</w:t>
      </w:r>
    </w:p>
    <w:p w:rsidR="00B97B0A" w:rsidRPr="00B97B0A" w:rsidRDefault="00B97B0A" w:rsidP="00B97B0A">
      <w:pPr>
        <w:pStyle w:val="NoSpacing"/>
        <w:spacing w:line="480" w:lineRule="auto"/>
        <w:ind w:firstLine="720"/>
        <w:rPr>
          <w:rFonts w:ascii="Arial" w:hAnsi="Arial" w:cs="Arial"/>
          <w:sz w:val="28"/>
        </w:rPr>
      </w:pPr>
    </w:p>
    <w:p w:rsidR="00B97B0A" w:rsidRDefault="00B97B0A" w:rsidP="00B97B0A">
      <w:pPr>
        <w:pStyle w:val="NoSpacing"/>
        <w:numPr>
          <w:ilvl w:val="0"/>
          <w:numId w:val="1"/>
        </w:numPr>
        <w:tabs>
          <w:tab w:val="left" w:pos="720"/>
        </w:tabs>
        <w:ind w:left="720"/>
        <w:rPr>
          <w:rFonts w:ascii="Arial" w:hAnsi="Arial" w:cs="Arial"/>
          <w:b/>
          <w:sz w:val="24"/>
        </w:rPr>
      </w:pPr>
      <w:r w:rsidRPr="00B97B0A">
        <w:rPr>
          <w:rFonts w:ascii="Arial" w:hAnsi="Arial" w:cs="Arial"/>
          <w:b/>
          <w:sz w:val="24"/>
        </w:rPr>
        <w:t>Objectives of the Evaluation</w:t>
      </w:r>
    </w:p>
    <w:p w:rsidR="00B97B0A" w:rsidRPr="00B97B0A" w:rsidRDefault="00B97B0A" w:rsidP="00B97B0A">
      <w:pPr>
        <w:pStyle w:val="NoSpacing"/>
        <w:tabs>
          <w:tab w:val="left" w:pos="720"/>
        </w:tabs>
        <w:ind w:left="720"/>
        <w:rPr>
          <w:rFonts w:ascii="Arial" w:hAnsi="Arial" w:cs="Arial"/>
          <w:b/>
          <w:sz w:val="24"/>
        </w:rPr>
      </w:pPr>
    </w:p>
    <w:p w:rsidR="00B97B0A" w:rsidRDefault="00B97B0A" w:rsidP="00B97B0A">
      <w:pPr>
        <w:spacing w:line="480" w:lineRule="auto"/>
        <w:rPr>
          <w:rFonts w:ascii="Arial" w:hAnsi="Arial" w:cs="Arial"/>
          <w:sz w:val="24"/>
        </w:rPr>
      </w:pPr>
      <w:r>
        <w:rPr>
          <w:rFonts w:ascii="Arial" w:hAnsi="Arial" w:cs="Arial"/>
          <w:sz w:val="24"/>
        </w:rPr>
        <w:tab/>
        <w:t>The main objective of this study is to evaluate the feasibility of one of the beneficiaries under the SET-UP program of DOST-XI.</w:t>
      </w:r>
    </w:p>
    <w:p w:rsidR="00B97B0A" w:rsidRDefault="00B97B0A" w:rsidP="00B97B0A">
      <w:pPr>
        <w:spacing w:line="480" w:lineRule="auto"/>
        <w:rPr>
          <w:rFonts w:ascii="Arial" w:hAnsi="Arial" w:cs="Arial"/>
          <w:sz w:val="24"/>
        </w:rPr>
      </w:pPr>
      <w:r>
        <w:rPr>
          <w:rFonts w:ascii="Arial" w:hAnsi="Arial" w:cs="Arial"/>
          <w:sz w:val="24"/>
        </w:rPr>
        <w:tab/>
        <w:t>Specifically, this paper wants to achieve the following:</w:t>
      </w:r>
    </w:p>
    <w:p w:rsidR="00B97B0A" w:rsidRDefault="00B97B0A" w:rsidP="00B97B0A">
      <w:pPr>
        <w:numPr>
          <w:ilvl w:val="0"/>
          <w:numId w:val="4"/>
        </w:numPr>
        <w:spacing w:line="480" w:lineRule="auto"/>
        <w:rPr>
          <w:rFonts w:ascii="Arial" w:hAnsi="Arial" w:cs="Arial"/>
          <w:sz w:val="24"/>
        </w:rPr>
      </w:pPr>
      <w:r>
        <w:rPr>
          <w:rFonts w:ascii="Arial" w:hAnsi="Arial" w:cs="Arial"/>
          <w:sz w:val="24"/>
        </w:rPr>
        <w:t>To determine the benefits and costs of the DOST-XI SET-UP program in the Woodworks Kiln Dried Products enterprise.</w:t>
      </w:r>
    </w:p>
    <w:p w:rsidR="00B97B0A" w:rsidRDefault="00B97B0A" w:rsidP="00041B57">
      <w:pPr>
        <w:numPr>
          <w:ilvl w:val="0"/>
          <w:numId w:val="4"/>
        </w:numPr>
        <w:spacing w:line="480" w:lineRule="auto"/>
        <w:rPr>
          <w:rFonts w:ascii="Arial" w:hAnsi="Arial" w:cs="Arial"/>
          <w:sz w:val="24"/>
        </w:rPr>
      </w:pPr>
      <w:r>
        <w:rPr>
          <w:rFonts w:ascii="Arial" w:hAnsi="Arial" w:cs="Arial"/>
          <w:sz w:val="24"/>
        </w:rPr>
        <w:t>To know the impact of the technology intervention in the enterprise.</w:t>
      </w:r>
    </w:p>
    <w:p w:rsidR="00041B57" w:rsidRPr="00041B57" w:rsidRDefault="00041B57" w:rsidP="00041B57">
      <w:pPr>
        <w:spacing w:line="480" w:lineRule="auto"/>
        <w:ind w:left="1080"/>
        <w:rPr>
          <w:rFonts w:ascii="Arial" w:hAnsi="Arial" w:cs="Arial"/>
          <w:sz w:val="24"/>
        </w:rPr>
      </w:pPr>
    </w:p>
    <w:p w:rsidR="00B97B0A" w:rsidRPr="004A3EC7" w:rsidRDefault="00B97B0A" w:rsidP="00B97B0A">
      <w:pPr>
        <w:numPr>
          <w:ilvl w:val="0"/>
          <w:numId w:val="1"/>
        </w:numPr>
        <w:spacing w:line="480" w:lineRule="auto"/>
        <w:ind w:left="720"/>
        <w:rPr>
          <w:rFonts w:ascii="Arial" w:hAnsi="Arial" w:cs="Arial"/>
          <w:b/>
          <w:sz w:val="24"/>
        </w:rPr>
      </w:pPr>
      <w:r w:rsidRPr="004A3EC7">
        <w:rPr>
          <w:rFonts w:ascii="Arial" w:hAnsi="Arial" w:cs="Arial"/>
          <w:b/>
          <w:sz w:val="24"/>
        </w:rPr>
        <w:t>Significance of the Evaluation</w:t>
      </w:r>
    </w:p>
    <w:p w:rsidR="00B97B0A" w:rsidRPr="00EF11A9" w:rsidRDefault="00B97B0A" w:rsidP="00B97B0A">
      <w:pPr>
        <w:spacing w:line="480" w:lineRule="auto"/>
        <w:rPr>
          <w:rFonts w:ascii="Arial" w:hAnsi="Arial" w:cs="Arial"/>
          <w:sz w:val="24"/>
        </w:rPr>
      </w:pPr>
      <w:r w:rsidRPr="00C7150A">
        <w:rPr>
          <w:rFonts w:ascii="Arial" w:hAnsi="Arial" w:cs="Arial"/>
          <w:color w:val="FF0000"/>
          <w:sz w:val="24"/>
        </w:rPr>
        <w:tab/>
      </w:r>
      <w:r w:rsidRPr="00EF11A9">
        <w:rPr>
          <w:rFonts w:ascii="Arial" w:hAnsi="Arial" w:cs="Arial"/>
          <w:sz w:val="24"/>
        </w:rPr>
        <w:t xml:space="preserve">The formulation of this feasibility study involves an analysis on the technical, financial, </w:t>
      </w:r>
      <w:r w:rsidR="00041B57" w:rsidRPr="00EF11A9">
        <w:rPr>
          <w:rFonts w:ascii="Arial" w:hAnsi="Arial" w:cs="Arial"/>
          <w:sz w:val="24"/>
        </w:rPr>
        <w:t xml:space="preserve">and </w:t>
      </w:r>
      <w:r w:rsidRPr="00EF11A9">
        <w:rPr>
          <w:rFonts w:ascii="Arial" w:hAnsi="Arial" w:cs="Arial"/>
          <w:sz w:val="24"/>
        </w:rPr>
        <w:t xml:space="preserve">economic indicators of project evaluation to determine the overall outcome of the SET-UP program to its beneficiary. The result of the developments of </w:t>
      </w:r>
      <w:r w:rsidRPr="00EF11A9">
        <w:rPr>
          <w:rFonts w:ascii="Arial" w:hAnsi="Arial" w:cs="Arial"/>
          <w:sz w:val="24"/>
        </w:rPr>
        <w:lastRenderedPageBreak/>
        <w:t>the following indicators is therefore essential to both the DOST-XI and to its SET-UP beneficiaries as it provides relevant information and broader view regarding to the success and further challenges of the program/project. This will aid the DOST-XI, the program’s stakeholders, and policymakers alike in formulating plans for a more effective implementation and assistance to its beneficiaries and to the future.</w:t>
      </w:r>
    </w:p>
    <w:p w:rsidR="00B97B0A" w:rsidRPr="00EF11A9" w:rsidRDefault="00B97B0A" w:rsidP="00B97B0A">
      <w:pPr>
        <w:spacing w:line="480" w:lineRule="auto"/>
        <w:ind w:firstLine="720"/>
        <w:rPr>
          <w:rFonts w:ascii="Arial" w:hAnsi="Arial" w:cs="Arial"/>
          <w:sz w:val="24"/>
        </w:rPr>
      </w:pPr>
      <w:r w:rsidRPr="00EF11A9">
        <w:rPr>
          <w:rFonts w:ascii="Arial" w:hAnsi="Arial" w:cs="Arial"/>
          <w:sz w:val="24"/>
        </w:rPr>
        <w:t>In addition</w:t>
      </w:r>
      <w:r w:rsidR="00763804">
        <w:rPr>
          <w:rFonts w:ascii="Arial" w:hAnsi="Arial" w:cs="Arial"/>
          <w:sz w:val="24"/>
        </w:rPr>
        <w:t>, future beneficiaries that</w:t>
      </w:r>
      <w:r w:rsidR="00763804" w:rsidRPr="00EF11A9">
        <w:rPr>
          <w:rFonts w:ascii="Arial" w:hAnsi="Arial" w:cs="Arial"/>
          <w:sz w:val="24"/>
        </w:rPr>
        <w:t xml:space="preserve"> want</w:t>
      </w:r>
      <w:r w:rsidRPr="00EF11A9">
        <w:rPr>
          <w:rFonts w:ascii="Arial" w:hAnsi="Arial" w:cs="Arial"/>
          <w:sz w:val="24"/>
        </w:rPr>
        <w:t xml:space="preserve"> to avail the technology t</w:t>
      </w:r>
      <w:r w:rsidR="00763804">
        <w:rPr>
          <w:rFonts w:ascii="Arial" w:hAnsi="Arial" w:cs="Arial"/>
          <w:sz w:val="24"/>
        </w:rPr>
        <w:t xml:space="preserve">ransfer of the DOST-XI thru SET UP </w:t>
      </w:r>
      <w:r w:rsidRPr="00EF11A9">
        <w:rPr>
          <w:rFonts w:ascii="Arial" w:hAnsi="Arial" w:cs="Arial"/>
          <w:sz w:val="24"/>
        </w:rPr>
        <w:t xml:space="preserve">will </w:t>
      </w:r>
      <w:r w:rsidR="00041B57">
        <w:rPr>
          <w:rFonts w:ascii="Arial" w:hAnsi="Arial" w:cs="Arial"/>
          <w:sz w:val="24"/>
        </w:rPr>
        <w:t xml:space="preserve">be </w:t>
      </w:r>
      <w:r w:rsidRPr="00EF11A9">
        <w:rPr>
          <w:rFonts w:ascii="Arial" w:hAnsi="Arial" w:cs="Arial"/>
          <w:sz w:val="24"/>
        </w:rPr>
        <w:t>give</w:t>
      </w:r>
      <w:r w:rsidR="00041B57">
        <w:rPr>
          <w:rFonts w:ascii="Arial" w:hAnsi="Arial" w:cs="Arial"/>
          <w:sz w:val="24"/>
        </w:rPr>
        <w:t>n</w:t>
      </w:r>
      <w:r w:rsidRPr="00EF11A9">
        <w:rPr>
          <w:rFonts w:ascii="Arial" w:hAnsi="Arial" w:cs="Arial"/>
          <w:sz w:val="24"/>
        </w:rPr>
        <w:t xml:space="preserve"> insights and help future investors to provide access to this government program.</w:t>
      </w:r>
    </w:p>
    <w:p w:rsidR="00B97B0A" w:rsidRPr="00B97B0A" w:rsidRDefault="00B97B0A" w:rsidP="00B97B0A">
      <w:pPr>
        <w:autoSpaceDE w:val="0"/>
        <w:autoSpaceDN w:val="0"/>
        <w:adjustRightInd w:val="0"/>
        <w:spacing w:after="0" w:line="480" w:lineRule="auto"/>
        <w:rPr>
          <w:rFonts w:ascii="Arial" w:hAnsi="Arial" w:cs="Arial"/>
          <w:sz w:val="24"/>
          <w:szCs w:val="24"/>
        </w:rPr>
      </w:pPr>
    </w:p>
    <w:p w:rsidR="000325F3" w:rsidRPr="00D64A85" w:rsidRDefault="000325F3" w:rsidP="00D64A85">
      <w:pPr>
        <w:pStyle w:val="TableContents"/>
        <w:spacing w:after="283" w:line="480" w:lineRule="auto"/>
        <w:ind w:firstLine="707"/>
        <w:jc w:val="both"/>
        <w:rPr>
          <w:rFonts w:ascii="Arial" w:hAnsi="Arial" w:cs="Arial"/>
        </w:rPr>
      </w:pPr>
    </w:p>
    <w:p w:rsidR="004870F4" w:rsidRPr="00DF7DBF" w:rsidRDefault="004870F4" w:rsidP="004870F4">
      <w:pPr>
        <w:pStyle w:val="BodyText"/>
        <w:rPr>
          <w:rFonts w:ascii="Verdana" w:hAnsi="Verdana"/>
          <w:color w:val="FF0000"/>
        </w:rPr>
      </w:pPr>
    </w:p>
    <w:p w:rsidR="004870F4" w:rsidRDefault="004870F4" w:rsidP="004870F4">
      <w:pPr>
        <w:spacing w:line="480" w:lineRule="auto"/>
        <w:rPr>
          <w:rFonts w:ascii="Arial" w:hAnsi="Arial" w:cs="Arial"/>
          <w:sz w:val="24"/>
        </w:rPr>
      </w:pPr>
    </w:p>
    <w:p w:rsidR="00AB5376" w:rsidRDefault="00AB5376" w:rsidP="004870F4">
      <w:pPr>
        <w:spacing w:line="480" w:lineRule="auto"/>
        <w:rPr>
          <w:rFonts w:ascii="Arial" w:hAnsi="Arial" w:cs="Arial"/>
          <w:sz w:val="24"/>
        </w:rPr>
      </w:pPr>
    </w:p>
    <w:p w:rsidR="00AB5376" w:rsidRDefault="00AB5376" w:rsidP="004870F4">
      <w:pPr>
        <w:spacing w:line="480" w:lineRule="auto"/>
        <w:rPr>
          <w:rFonts w:ascii="Arial" w:hAnsi="Arial" w:cs="Arial"/>
          <w:sz w:val="24"/>
        </w:rPr>
      </w:pPr>
    </w:p>
    <w:p w:rsidR="00AB5376" w:rsidRDefault="00AB5376" w:rsidP="004870F4">
      <w:pPr>
        <w:spacing w:line="480" w:lineRule="auto"/>
        <w:rPr>
          <w:rFonts w:ascii="Arial" w:hAnsi="Arial" w:cs="Arial"/>
          <w:sz w:val="24"/>
        </w:rPr>
      </w:pPr>
    </w:p>
    <w:p w:rsidR="003631E2" w:rsidRDefault="003631E2" w:rsidP="004870F4">
      <w:pPr>
        <w:spacing w:line="480" w:lineRule="auto"/>
        <w:rPr>
          <w:rFonts w:ascii="Arial" w:hAnsi="Arial" w:cs="Arial"/>
          <w:sz w:val="24"/>
        </w:rPr>
      </w:pPr>
    </w:p>
    <w:p w:rsidR="003631E2" w:rsidRDefault="003631E2" w:rsidP="004870F4">
      <w:pPr>
        <w:spacing w:line="480" w:lineRule="auto"/>
        <w:rPr>
          <w:rFonts w:ascii="Arial" w:hAnsi="Arial" w:cs="Arial"/>
          <w:sz w:val="24"/>
        </w:rPr>
      </w:pPr>
    </w:p>
    <w:p w:rsidR="003631E2" w:rsidRDefault="003631E2" w:rsidP="004870F4">
      <w:pPr>
        <w:spacing w:line="480" w:lineRule="auto"/>
        <w:rPr>
          <w:rFonts w:ascii="Arial" w:hAnsi="Arial" w:cs="Arial"/>
          <w:sz w:val="24"/>
        </w:rPr>
      </w:pPr>
    </w:p>
    <w:p w:rsidR="003631E2" w:rsidRDefault="003631E2" w:rsidP="004870F4">
      <w:pPr>
        <w:spacing w:line="480" w:lineRule="auto"/>
        <w:rPr>
          <w:rFonts w:ascii="Arial" w:hAnsi="Arial" w:cs="Arial"/>
          <w:sz w:val="24"/>
        </w:rPr>
      </w:pPr>
    </w:p>
    <w:p w:rsidR="00AE18FC" w:rsidRDefault="00AE18FC" w:rsidP="00041B57">
      <w:pPr>
        <w:spacing w:line="360" w:lineRule="auto"/>
        <w:rPr>
          <w:rFonts w:ascii="Arial" w:hAnsi="Arial" w:cs="Arial"/>
          <w:b/>
          <w:sz w:val="24"/>
          <w:szCs w:val="24"/>
        </w:rPr>
      </w:pPr>
    </w:p>
    <w:p w:rsidR="004870F4" w:rsidRPr="00763804" w:rsidRDefault="006630AA" w:rsidP="00763804">
      <w:pPr>
        <w:spacing w:line="360" w:lineRule="auto"/>
        <w:jc w:val="center"/>
        <w:rPr>
          <w:rFonts w:ascii="Arial" w:hAnsi="Arial" w:cs="Arial"/>
          <w:b/>
          <w:sz w:val="24"/>
          <w:szCs w:val="24"/>
        </w:rPr>
      </w:pPr>
      <w:r>
        <w:rPr>
          <w:rFonts w:ascii="Arial" w:hAnsi="Arial" w:cs="Arial"/>
          <w:b/>
          <w:noProof/>
          <w:sz w:val="24"/>
          <w:szCs w:val="24"/>
        </w:rPr>
        <w:lastRenderedPageBreak/>
        <w:pict>
          <v:rect id="_x0000_s1142" style="position:absolute;left:0;text-align:left;margin-left:388.55pt;margin-top:-49.3pt;width:1in;height:43.2pt;z-index:251664384" stroked="f"/>
        </w:pict>
      </w:r>
      <w:r w:rsidR="00763804" w:rsidRPr="00763804">
        <w:rPr>
          <w:rFonts w:ascii="Arial" w:hAnsi="Arial" w:cs="Arial"/>
          <w:b/>
          <w:sz w:val="24"/>
          <w:szCs w:val="24"/>
        </w:rPr>
        <w:t xml:space="preserve">CHAPTER </w:t>
      </w:r>
      <w:r w:rsidR="00763804" w:rsidRPr="00041B57">
        <w:rPr>
          <w:rFonts w:ascii="Arial" w:hAnsi="Arial" w:cs="Arial"/>
          <w:b/>
          <w:sz w:val="24"/>
          <w:szCs w:val="24"/>
        </w:rPr>
        <w:t>2</w:t>
      </w:r>
    </w:p>
    <w:p w:rsidR="00763804" w:rsidRDefault="00041B57" w:rsidP="00763804">
      <w:pPr>
        <w:spacing w:line="360" w:lineRule="auto"/>
        <w:jc w:val="center"/>
        <w:rPr>
          <w:rFonts w:ascii="Arial" w:hAnsi="Arial" w:cs="Arial"/>
          <w:b/>
          <w:sz w:val="24"/>
          <w:szCs w:val="24"/>
        </w:rPr>
      </w:pPr>
      <w:r>
        <w:rPr>
          <w:rFonts w:ascii="Arial" w:hAnsi="Arial" w:cs="Arial"/>
          <w:b/>
          <w:sz w:val="24"/>
          <w:szCs w:val="24"/>
        </w:rPr>
        <w:t>TECHNICAL EVALUATION</w:t>
      </w:r>
    </w:p>
    <w:p w:rsidR="00041B57" w:rsidRDefault="00041B57" w:rsidP="00763804">
      <w:pPr>
        <w:spacing w:line="360" w:lineRule="auto"/>
        <w:jc w:val="center"/>
        <w:rPr>
          <w:rFonts w:ascii="Arial" w:hAnsi="Arial" w:cs="Arial"/>
          <w:b/>
          <w:sz w:val="24"/>
          <w:szCs w:val="24"/>
        </w:rPr>
      </w:pPr>
    </w:p>
    <w:p w:rsidR="00763804" w:rsidRDefault="00763804" w:rsidP="00041B57">
      <w:pPr>
        <w:pStyle w:val="NoSpacing"/>
        <w:rPr>
          <w:rFonts w:ascii="Arial" w:hAnsi="Arial" w:cs="Arial"/>
          <w:b/>
          <w:sz w:val="24"/>
        </w:rPr>
      </w:pPr>
      <w:r w:rsidRPr="00F5747E">
        <w:rPr>
          <w:rFonts w:ascii="Arial" w:hAnsi="Arial" w:cs="Arial"/>
          <w:b/>
          <w:sz w:val="24"/>
        </w:rPr>
        <w:t>Objectives</w:t>
      </w:r>
    </w:p>
    <w:p w:rsidR="00F5747E" w:rsidRPr="00F5747E" w:rsidRDefault="00F5747E" w:rsidP="00F5747E">
      <w:pPr>
        <w:pStyle w:val="NoSpacing"/>
        <w:ind w:left="720"/>
        <w:rPr>
          <w:rFonts w:ascii="Arial" w:hAnsi="Arial" w:cs="Arial"/>
          <w:b/>
          <w:sz w:val="24"/>
        </w:rPr>
      </w:pPr>
    </w:p>
    <w:p w:rsidR="00763804" w:rsidRPr="00F5747E" w:rsidRDefault="00763804" w:rsidP="00F5747E">
      <w:pPr>
        <w:pStyle w:val="NoSpacing"/>
        <w:numPr>
          <w:ilvl w:val="0"/>
          <w:numId w:val="6"/>
        </w:numPr>
        <w:spacing w:line="480" w:lineRule="auto"/>
        <w:rPr>
          <w:rFonts w:ascii="Arial" w:hAnsi="Arial" w:cs="Arial"/>
          <w:sz w:val="24"/>
          <w:szCs w:val="24"/>
        </w:rPr>
      </w:pPr>
      <w:r w:rsidRPr="00F5747E">
        <w:rPr>
          <w:rFonts w:ascii="Arial" w:hAnsi="Arial" w:cs="Arial"/>
          <w:sz w:val="24"/>
          <w:szCs w:val="24"/>
        </w:rPr>
        <w:t>To determine if the project is technically feasible, workable and that its operations and maintenance can be locally sustained; and</w:t>
      </w:r>
    </w:p>
    <w:p w:rsidR="00E73B4E" w:rsidRDefault="00763804" w:rsidP="00E73B4E">
      <w:pPr>
        <w:pStyle w:val="NoSpacing"/>
        <w:numPr>
          <w:ilvl w:val="0"/>
          <w:numId w:val="6"/>
        </w:numPr>
        <w:spacing w:line="480" w:lineRule="auto"/>
        <w:rPr>
          <w:rFonts w:ascii="Arial" w:hAnsi="Arial" w:cs="Arial"/>
          <w:sz w:val="24"/>
        </w:rPr>
      </w:pPr>
      <w:r w:rsidRPr="00E73B4E">
        <w:rPr>
          <w:rFonts w:ascii="Arial" w:hAnsi="Arial" w:cs="Arial"/>
          <w:sz w:val="24"/>
        </w:rPr>
        <w:t xml:space="preserve">To </w:t>
      </w:r>
      <w:r w:rsidR="00041B57">
        <w:rPr>
          <w:rFonts w:ascii="Arial" w:hAnsi="Arial" w:cs="Arial"/>
          <w:sz w:val="24"/>
        </w:rPr>
        <w:t>know if the technology-transfer</w:t>
      </w:r>
      <w:r w:rsidRPr="00E73B4E">
        <w:rPr>
          <w:rFonts w:ascii="Arial" w:hAnsi="Arial" w:cs="Arial"/>
          <w:sz w:val="24"/>
        </w:rPr>
        <w:t xml:space="preserve"> is cost effective.</w:t>
      </w:r>
    </w:p>
    <w:p w:rsidR="00F5747E" w:rsidRDefault="00F5747E" w:rsidP="00F5747E">
      <w:pPr>
        <w:pStyle w:val="NoSpacing"/>
        <w:spacing w:line="480" w:lineRule="auto"/>
        <w:ind w:left="720"/>
        <w:rPr>
          <w:rFonts w:ascii="Arial" w:hAnsi="Arial" w:cs="Arial"/>
          <w:sz w:val="24"/>
        </w:rPr>
      </w:pPr>
    </w:p>
    <w:p w:rsidR="007D0F87" w:rsidRPr="00F5747E" w:rsidRDefault="007D0F87" w:rsidP="00F5747E">
      <w:pPr>
        <w:pStyle w:val="NoSpacing"/>
        <w:numPr>
          <w:ilvl w:val="0"/>
          <w:numId w:val="10"/>
        </w:numPr>
        <w:tabs>
          <w:tab w:val="left" w:pos="990"/>
        </w:tabs>
        <w:ind w:left="720"/>
        <w:rPr>
          <w:rFonts w:ascii="Arial" w:hAnsi="Arial" w:cs="Arial"/>
          <w:b/>
          <w:sz w:val="24"/>
          <w:szCs w:val="24"/>
        </w:rPr>
      </w:pPr>
      <w:r w:rsidRPr="00F5747E">
        <w:rPr>
          <w:rFonts w:ascii="Arial" w:hAnsi="Arial" w:cs="Arial"/>
          <w:b/>
          <w:sz w:val="24"/>
          <w:szCs w:val="24"/>
        </w:rPr>
        <w:t>Production Plant Lay-out</w:t>
      </w:r>
    </w:p>
    <w:p w:rsidR="00F5747E" w:rsidRPr="00F5747E" w:rsidRDefault="00F5747E" w:rsidP="00F5747E">
      <w:pPr>
        <w:pStyle w:val="NoSpacing"/>
        <w:tabs>
          <w:tab w:val="left" w:pos="990"/>
        </w:tabs>
        <w:rPr>
          <w:rFonts w:ascii="Arial" w:hAnsi="Arial" w:cs="Arial"/>
          <w:b/>
        </w:rPr>
      </w:pPr>
    </w:p>
    <w:p w:rsidR="007D0F87" w:rsidRDefault="007D0F87" w:rsidP="00F5747E">
      <w:pPr>
        <w:pStyle w:val="NoSpacing"/>
        <w:spacing w:line="480" w:lineRule="auto"/>
        <w:ind w:firstLine="720"/>
        <w:rPr>
          <w:rFonts w:ascii="Arial" w:hAnsi="Arial" w:cs="Arial"/>
          <w:sz w:val="24"/>
        </w:rPr>
      </w:pPr>
      <w:r w:rsidRPr="00F5747E">
        <w:rPr>
          <w:rFonts w:ascii="Arial" w:hAnsi="Arial" w:cs="Arial"/>
          <w:sz w:val="24"/>
        </w:rPr>
        <w:t>The production site has a floor ar</w:t>
      </w:r>
      <w:r w:rsidR="001C1793" w:rsidRPr="00F5747E">
        <w:rPr>
          <w:rFonts w:ascii="Arial" w:hAnsi="Arial" w:cs="Arial"/>
          <w:sz w:val="24"/>
        </w:rPr>
        <w:t>ea of 600 square meters and is 2</w:t>
      </w:r>
      <w:r w:rsidRPr="00F5747E">
        <w:rPr>
          <w:rFonts w:ascii="Arial" w:hAnsi="Arial" w:cs="Arial"/>
          <w:sz w:val="24"/>
        </w:rPr>
        <w:t xml:space="preserve">0 meters away from the </w:t>
      </w:r>
      <w:r w:rsidR="00244190" w:rsidRPr="00F5747E">
        <w:rPr>
          <w:rFonts w:ascii="Arial" w:hAnsi="Arial" w:cs="Arial"/>
          <w:sz w:val="24"/>
        </w:rPr>
        <w:t>proprietor’s</w:t>
      </w:r>
      <w:r w:rsidRPr="00F5747E">
        <w:rPr>
          <w:rFonts w:ascii="Arial" w:hAnsi="Arial" w:cs="Arial"/>
          <w:sz w:val="24"/>
        </w:rPr>
        <w:t xml:space="preserve"> residential house.The office of the business is situated beside the working area. The office serves as the receiving area where </w:t>
      </w:r>
      <w:r w:rsidR="00244190" w:rsidRPr="00F5747E">
        <w:rPr>
          <w:rFonts w:ascii="Arial" w:hAnsi="Arial" w:cs="Arial"/>
          <w:sz w:val="24"/>
        </w:rPr>
        <w:t xml:space="preserve">business transactions are carried out </w:t>
      </w:r>
      <w:r w:rsidR="00041B57">
        <w:rPr>
          <w:rFonts w:ascii="Arial" w:hAnsi="Arial" w:cs="Arial"/>
          <w:sz w:val="24"/>
        </w:rPr>
        <w:t>with its</w:t>
      </w:r>
      <w:r w:rsidRPr="00F5747E">
        <w:rPr>
          <w:rFonts w:ascii="Arial" w:hAnsi="Arial" w:cs="Arial"/>
          <w:sz w:val="24"/>
        </w:rPr>
        <w:t xml:space="preserve"> customers and walk-in clie</w:t>
      </w:r>
      <w:r w:rsidR="00041B57">
        <w:rPr>
          <w:rFonts w:ascii="Arial" w:hAnsi="Arial" w:cs="Arial"/>
          <w:sz w:val="24"/>
        </w:rPr>
        <w:t>nts. The working area meanwhile</w:t>
      </w:r>
      <w:r w:rsidRPr="00F5747E">
        <w:rPr>
          <w:rFonts w:ascii="Arial" w:hAnsi="Arial" w:cs="Arial"/>
          <w:sz w:val="24"/>
        </w:rPr>
        <w:t xml:space="preserve"> houses the machineries and equipment used in the operation. It is where all the production processes is undertaken.</w:t>
      </w:r>
    </w:p>
    <w:p w:rsidR="00F5747E" w:rsidRPr="00F5747E" w:rsidRDefault="00F5747E" w:rsidP="00F5747E">
      <w:pPr>
        <w:pStyle w:val="NoSpacing"/>
        <w:spacing w:line="480" w:lineRule="auto"/>
        <w:ind w:firstLine="720"/>
        <w:rPr>
          <w:rFonts w:ascii="Arial" w:hAnsi="Arial" w:cs="Arial"/>
          <w:sz w:val="24"/>
        </w:rPr>
      </w:pPr>
    </w:p>
    <w:p w:rsidR="00E73B4E" w:rsidRDefault="00E73B4E" w:rsidP="00F5747E">
      <w:pPr>
        <w:pStyle w:val="NoSpacing"/>
        <w:numPr>
          <w:ilvl w:val="0"/>
          <w:numId w:val="10"/>
        </w:numPr>
        <w:ind w:left="720"/>
        <w:rPr>
          <w:rFonts w:ascii="Arial" w:hAnsi="Arial" w:cs="Arial"/>
          <w:b/>
          <w:sz w:val="24"/>
        </w:rPr>
      </w:pPr>
      <w:r w:rsidRPr="00F5747E">
        <w:rPr>
          <w:rFonts w:ascii="Arial" w:hAnsi="Arial" w:cs="Arial"/>
          <w:b/>
          <w:sz w:val="24"/>
        </w:rPr>
        <w:t xml:space="preserve">Products </w:t>
      </w:r>
    </w:p>
    <w:p w:rsidR="00F5747E" w:rsidRPr="00F5747E" w:rsidRDefault="00F5747E" w:rsidP="00F5747E">
      <w:pPr>
        <w:pStyle w:val="NoSpacing"/>
        <w:ind w:left="720"/>
        <w:rPr>
          <w:rFonts w:ascii="Arial" w:hAnsi="Arial" w:cs="Arial"/>
          <w:b/>
          <w:sz w:val="24"/>
        </w:rPr>
      </w:pPr>
    </w:p>
    <w:p w:rsidR="00F5747E" w:rsidRDefault="000A7E37" w:rsidP="00CD1CC2">
      <w:pPr>
        <w:pStyle w:val="NoSpacing"/>
        <w:spacing w:line="480" w:lineRule="auto"/>
        <w:ind w:firstLine="720"/>
        <w:rPr>
          <w:rFonts w:ascii="Arial" w:hAnsi="Arial" w:cs="Arial"/>
          <w:sz w:val="24"/>
        </w:rPr>
      </w:pPr>
      <w:r w:rsidRPr="00F5747E">
        <w:rPr>
          <w:rFonts w:ascii="Arial" w:hAnsi="Arial" w:cs="Arial"/>
          <w:sz w:val="24"/>
          <w:szCs w:val="24"/>
        </w:rPr>
        <w:t xml:space="preserve">Woodworks specialize </w:t>
      </w:r>
      <w:r w:rsidRPr="00F5747E">
        <w:rPr>
          <w:rFonts w:ascii="Arial" w:hAnsi="Arial" w:cs="Arial"/>
          <w:sz w:val="24"/>
        </w:rPr>
        <w:t xml:space="preserve">on producing panel doors and moldings. The panel doors are made of the famous hardwood Philippine Mahogany. These panel doors come into four (4) designs like Deena, Acacia, Clarisse and Coventry. Coventry is the simplest design while the artistic and therefore more expensive are those with hand carved designs categorized into Deena, Acacia and Clarisse. Panel doors with these designs are only available exclusively for Citi Hardware since the latter are the ones who </w:t>
      </w:r>
      <w:r w:rsidRPr="00F5747E">
        <w:rPr>
          <w:rFonts w:ascii="Arial" w:hAnsi="Arial" w:cs="Arial"/>
          <w:sz w:val="24"/>
        </w:rPr>
        <w:lastRenderedPageBreak/>
        <w:t>conceptualized these designs. Woodworks also market</w:t>
      </w:r>
      <w:r w:rsidR="00E73B4E" w:rsidRPr="00F5747E">
        <w:rPr>
          <w:rFonts w:ascii="Arial" w:hAnsi="Arial" w:cs="Arial"/>
          <w:sz w:val="24"/>
        </w:rPr>
        <w:t xml:space="preserve"> plain doors. The </w:t>
      </w:r>
      <w:r w:rsidRPr="00F5747E">
        <w:rPr>
          <w:rFonts w:ascii="Arial" w:hAnsi="Arial" w:cs="Arial"/>
          <w:sz w:val="24"/>
        </w:rPr>
        <w:t>different types of panel doorscome</w:t>
      </w:r>
      <w:r w:rsidR="00E73B4E" w:rsidRPr="00F5747E">
        <w:rPr>
          <w:rFonts w:ascii="Arial" w:hAnsi="Arial" w:cs="Arial"/>
          <w:sz w:val="24"/>
        </w:rPr>
        <w:t>s alsointo</w:t>
      </w:r>
      <w:r w:rsidRPr="00F5747E">
        <w:rPr>
          <w:rFonts w:ascii="Arial" w:hAnsi="Arial" w:cs="Arial"/>
          <w:sz w:val="24"/>
        </w:rPr>
        <w:t xml:space="preserve"> three (3) different sizes such as 0.80 x 210, 0.90 x 210, and 1.0 x 210, which are also the regular sizes for plain doors.</w:t>
      </w:r>
    </w:p>
    <w:p w:rsidR="00855DF2" w:rsidRDefault="00855DF2" w:rsidP="00CD1CC2">
      <w:pPr>
        <w:pStyle w:val="NoSpacing"/>
        <w:spacing w:line="480" w:lineRule="auto"/>
        <w:ind w:firstLine="720"/>
        <w:rPr>
          <w:rFonts w:ascii="Arial" w:hAnsi="Arial" w:cs="Arial"/>
          <w:sz w:val="24"/>
        </w:rPr>
      </w:pPr>
    </w:p>
    <w:p w:rsidR="00855DF2" w:rsidRDefault="00657A2F" w:rsidP="00E74684">
      <w:pPr>
        <w:pStyle w:val="NoSpacing"/>
        <w:numPr>
          <w:ilvl w:val="0"/>
          <w:numId w:val="10"/>
        </w:numPr>
        <w:ind w:left="720"/>
        <w:rPr>
          <w:rFonts w:ascii="Arial" w:hAnsi="Arial" w:cs="Arial"/>
          <w:b/>
          <w:sz w:val="24"/>
        </w:rPr>
      </w:pPr>
      <w:r>
        <w:rPr>
          <w:rFonts w:ascii="Arial" w:hAnsi="Arial" w:cs="Arial"/>
          <w:b/>
          <w:sz w:val="24"/>
        </w:rPr>
        <w:t>Technology Package</w:t>
      </w:r>
    </w:p>
    <w:p w:rsidR="008F0869" w:rsidRDefault="008F0869" w:rsidP="008F0869">
      <w:pPr>
        <w:pStyle w:val="NoSpacing"/>
        <w:ind w:left="720"/>
        <w:rPr>
          <w:rFonts w:ascii="Arial" w:hAnsi="Arial" w:cs="Arial"/>
          <w:b/>
          <w:sz w:val="24"/>
        </w:rPr>
      </w:pPr>
    </w:p>
    <w:p w:rsidR="006A477F" w:rsidRDefault="008F0869" w:rsidP="006A477F">
      <w:pPr>
        <w:pStyle w:val="NoSpacing"/>
        <w:spacing w:line="480" w:lineRule="auto"/>
        <w:rPr>
          <w:rFonts w:ascii="Arial" w:hAnsi="Arial" w:cs="Arial"/>
          <w:sz w:val="24"/>
        </w:rPr>
      </w:pPr>
      <w:r w:rsidRPr="008F0869">
        <w:tab/>
      </w:r>
      <w:r w:rsidRPr="006A477F">
        <w:rPr>
          <w:rFonts w:ascii="Arial" w:hAnsi="Arial" w:cs="Arial"/>
          <w:sz w:val="24"/>
        </w:rPr>
        <w:t>The technological interventions made by the SET UP program involves technical and funding assistance in the establishment of a 20-board foot capacity Kiln Lumber Dryer, process upgrading, productivity development</w:t>
      </w:r>
      <w:r w:rsidR="00B2266F">
        <w:rPr>
          <w:rFonts w:ascii="Arial" w:hAnsi="Arial" w:cs="Arial"/>
          <w:sz w:val="24"/>
        </w:rPr>
        <w:t>,</w:t>
      </w:r>
      <w:r w:rsidRPr="006A477F">
        <w:rPr>
          <w:rFonts w:ascii="Arial" w:hAnsi="Arial" w:cs="Arial"/>
          <w:sz w:val="24"/>
        </w:rPr>
        <w:t xml:space="preserve"> and quality improvement of the wood-working facilities. Below </w:t>
      </w:r>
      <w:r w:rsidR="007106A4">
        <w:rPr>
          <w:rFonts w:ascii="Arial" w:hAnsi="Arial" w:cs="Arial"/>
          <w:sz w:val="24"/>
        </w:rPr>
        <w:t xml:space="preserve">are the </w:t>
      </w:r>
      <w:r w:rsidRPr="006A477F">
        <w:rPr>
          <w:rFonts w:ascii="Arial" w:hAnsi="Arial" w:cs="Arial"/>
          <w:sz w:val="24"/>
        </w:rPr>
        <w:t>descriptions of the machineries/equipments</w:t>
      </w:r>
      <w:r w:rsidR="007106A4">
        <w:rPr>
          <w:rFonts w:ascii="Arial" w:hAnsi="Arial" w:cs="Arial"/>
          <w:sz w:val="24"/>
        </w:rPr>
        <w:t>provided</w:t>
      </w:r>
      <w:r w:rsidRPr="006A477F">
        <w:rPr>
          <w:rFonts w:ascii="Arial" w:hAnsi="Arial" w:cs="Arial"/>
          <w:sz w:val="24"/>
        </w:rPr>
        <w:t xml:space="preserve"> under SET UP </w:t>
      </w:r>
      <w:r w:rsidR="007106A4">
        <w:rPr>
          <w:rFonts w:ascii="Arial" w:hAnsi="Arial" w:cs="Arial"/>
          <w:sz w:val="24"/>
        </w:rPr>
        <w:t>technology assistance</w:t>
      </w:r>
      <w:r w:rsidRPr="006A477F">
        <w:rPr>
          <w:rFonts w:ascii="Arial" w:hAnsi="Arial" w:cs="Arial"/>
          <w:sz w:val="24"/>
        </w:rPr>
        <w:t xml:space="preserve"> of DOST XI.</w:t>
      </w:r>
    </w:p>
    <w:p w:rsidR="006A477F" w:rsidRPr="006A477F" w:rsidRDefault="006A477F" w:rsidP="006A477F">
      <w:pPr>
        <w:pStyle w:val="NoSpacing"/>
        <w:spacing w:line="480" w:lineRule="auto"/>
        <w:rPr>
          <w:rFonts w:ascii="Arial" w:hAnsi="Arial" w:cs="Arial"/>
        </w:rPr>
      </w:pPr>
    </w:p>
    <w:p w:rsidR="00A40E70" w:rsidRPr="00E6754C" w:rsidRDefault="00712C8F" w:rsidP="00E6754C">
      <w:pPr>
        <w:pStyle w:val="NoSpacing"/>
        <w:numPr>
          <w:ilvl w:val="0"/>
          <w:numId w:val="13"/>
        </w:numPr>
        <w:spacing w:line="480" w:lineRule="auto"/>
        <w:rPr>
          <w:rFonts w:ascii="Arial" w:hAnsi="Arial" w:cs="Arial"/>
          <w:sz w:val="28"/>
          <w:szCs w:val="24"/>
        </w:rPr>
      </w:pPr>
      <w:r>
        <w:rPr>
          <w:rFonts w:ascii="Arial" w:hAnsi="Arial" w:cs="Arial"/>
          <w:i/>
          <w:sz w:val="24"/>
          <w:szCs w:val="24"/>
          <w:shd w:val="clear" w:color="auto" w:fill="FFFFFF"/>
        </w:rPr>
        <w:t>5</w:t>
      </w:r>
      <w:r w:rsidR="006A477F">
        <w:rPr>
          <w:rFonts w:ascii="Arial" w:hAnsi="Arial" w:cs="Arial"/>
          <w:i/>
          <w:sz w:val="24"/>
          <w:szCs w:val="24"/>
          <w:shd w:val="clear" w:color="auto" w:fill="FFFFFF"/>
        </w:rPr>
        <w:t>Spindle M</w:t>
      </w:r>
      <w:r w:rsidR="006A477F" w:rsidRPr="006A477F">
        <w:rPr>
          <w:rFonts w:ascii="Arial" w:hAnsi="Arial" w:cs="Arial"/>
          <w:i/>
          <w:sz w:val="24"/>
          <w:szCs w:val="24"/>
          <w:shd w:val="clear" w:color="auto" w:fill="FFFFFF"/>
        </w:rPr>
        <w:t>oulder</w:t>
      </w:r>
      <w:r w:rsidR="00FA3F4C" w:rsidRPr="00FA3F4C">
        <w:rPr>
          <w:rFonts w:ascii="Arial" w:hAnsi="Arial" w:cs="Arial"/>
          <w:i/>
          <w:sz w:val="24"/>
        </w:rPr>
        <w:t>GS-523</w:t>
      </w:r>
      <w:r w:rsidR="00E6754C">
        <w:rPr>
          <w:rFonts w:ascii="Arial" w:hAnsi="Arial" w:cs="Arial"/>
          <w:sz w:val="24"/>
          <w:szCs w:val="24"/>
          <w:shd w:val="clear" w:color="auto" w:fill="FFFFFF"/>
        </w:rPr>
        <w:t>(</w:t>
      </w:r>
      <w:r w:rsidR="00E6754C" w:rsidRPr="00E6754C">
        <w:rPr>
          <w:rFonts w:ascii="Arial" w:hAnsi="Arial" w:cs="Arial"/>
          <w:bCs/>
          <w:i/>
          <w:color w:val="000000"/>
          <w:sz w:val="24"/>
          <w:szCs w:val="26"/>
          <w:shd w:val="clear" w:color="auto" w:fill="FFFFFF"/>
        </w:rPr>
        <w:t>wood shaper</w:t>
      </w:r>
      <w:r w:rsidR="00E6754C">
        <w:rPr>
          <w:rFonts w:ascii="Arial" w:hAnsi="Arial" w:cs="Arial"/>
          <w:bCs/>
          <w:i/>
          <w:color w:val="000000"/>
          <w:sz w:val="24"/>
          <w:szCs w:val="26"/>
          <w:shd w:val="clear" w:color="auto" w:fill="FFFFFF"/>
        </w:rPr>
        <w:t xml:space="preserve">) </w:t>
      </w:r>
      <w:r w:rsidR="006A477F" w:rsidRPr="006A477F">
        <w:rPr>
          <w:rFonts w:ascii="Arial" w:hAnsi="Arial" w:cs="Arial"/>
          <w:sz w:val="24"/>
          <w:szCs w:val="24"/>
          <w:shd w:val="clear" w:color="auto" w:fill="FFFFFF"/>
        </w:rPr>
        <w:t xml:space="preserve">- is a </w:t>
      </w:r>
      <w:r w:rsidR="007106A4" w:rsidRPr="007106A4">
        <w:rPr>
          <w:rFonts w:ascii="Arial" w:hAnsi="Arial" w:cs="Arial"/>
          <w:sz w:val="24"/>
        </w:rPr>
        <w:t>heavy-duty spindle stic</w:t>
      </w:r>
      <w:r w:rsidR="007106A4">
        <w:rPr>
          <w:rFonts w:ascii="Arial" w:hAnsi="Arial" w:cs="Arial"/>
          <w:sz w:val="24"/>
        </w:rPr>
        <w:t>king up through a large table, i</w:t>
      </w:r>
      <w:r w:rsidR="007106A4" w:rsidRPr="007106A4">
        <w:rPr>
          <w:rFonts w:ascii="Arial" w:hAnsi="Arial" w:cs="Arial"/>
          <w:sz w:val="24"/>
        </w:rPr>
        <w:t>nto which shaped tooling is fi</w:t>
      </w:r>
      <w:r w:rsidR="00FA3F4C">
        <w:rPr>
          <w:rFonts w:ascii="Arial" w:hAnsi="Arial" w:cs="Arial"/>
          <w:sz w:val="24"/>
        </w:rPr>
        <w:t>tted(</w:t>
      </w:r>
      <w:r w:rsidR="007106A4">
        <w:rPr>
          <w:rFonts w:ascii="Arial" w:hAnsi="Arial" w:cs="Arial"/>
          <w:sz w:val="24"/>
        </w:rPr>
        <w:t>usually in a cutterblock</w:t>
      </w:r>
      <w:r w:rsidR="00FA3F4C">
        <w:rPr>
          <w:rFonts w:ascii="Arial" w:hAnsi="Arial" w:cs="Arial"/>
          <w:sz w:val="24"/>
        </w:rPr>
        <w:t>). The</w:t>
      </w:r>
      <w:r w:rsidR="007106A4" w:rsidRPr="007106A4">
        <w:rPr>
          <w:rFonts w:ascii="Arial" w:hAnsi="Arial" w:cs="Arial"/>
          <w:sz w:val="24"/>
        </w:rPr>
        <w:t xml:space="preserve">wood is then guided </w:t>
      </w:r>
      <w:r w:rsidR="00E6754C">
        <w:rPr>
          <w:rFonts w:ascii="Arial" w:hAnsi="Arial" w:cs="Arial"/>
          <w:sz w:val="24"/>
        </w:rPr>
        <w:t>against a vertical s</w:t>
      </w:r>
      <w:r w:rsidR="007106A4" w:rsidRPr="007106A4">
        <w:rPr>
          <w:rFonts w:ascii="Arial" w:hAnsi="Arial" w:cs="Arial"/>
          <w:sz w:val="24"/>
        </w:rPr>
        <w:t>upporting fence</w:t>
      </w:r>
      <w:r w:rsidR="006477FB">
        <w:rPr>
          <w:rFonts w:ascii="Arial" w:hAnsi="Arial" w:cs="Arial"/>
          <w:color w:val="000000"/>
          <w:sz w:val="26"/>
          <w:szCs w:val="26"/>
          <w:shd w:val="clear" w:color="auto" w:fill="FFFFFF"/>
        </w:rPr>
        <w:t>where</w:t>
      </w:r>
      <w:r w:rsidR="00E6754C">
        <w:rPr>
          <w:rFonts w:ascii="Arial" w:hAnsi="Arial" w:cs="Arial"/>
          <w:color w:val="000000"/>
          <w:sz w:val="26"/>
          <w:szCs w:val="26"/>
          <w:shd w:val="clear" w:color="auto" w:fill="FFFFFF"/>
        </w:rPr>
        <w:t xml:space="preserve"> the </w:t>
      </w:r>
      <w:r w:rsidR="00E6754C" w:rsidRPr="00FA3F4C">
        <w:rPr>
          <w:rFonts w:ascii="Arial" w:hAnsi="Arial" w:cs="Arial"/>
          <w:color w:val="000000"/>
          <w:sz w:val="24"/>
          <w:szCs w:val="26"/>
          <w:shd w:val="clear" w:color="auto" w:fill="FFFFFF"/>
        </w:rPr>
        <w:t>workpiece</w:t>
      </w:r>
      <w:r w:rsidR="00E6754C" w:rsidRPr="00FA3F4C">
        <w:rPr>
          <w:rFonts w:ascii="Arial" w:hAnsi="Arial" w:cs="Arial"/>
          <w:color w:val="000000"/>
          <w:sz w:val="24"/>
          <w:szCs w:val="24"/>
          <w:shd w:val="clear" w:color="auto" w:fill="FFFFFF"/>
        </w:rPr>
        <w:t>is guided to control the horizontal depth of cut</w:t>
      </w:r>
      <w:r w:rsidR="007106A4" w:rsidRPr="00FA3F4C">
        <w:rPr>
          <w:rFonts w:ascii="Arial" w:hAnsi="Arial" w:cs="Arial"/>
          <w:sz w:val="24"/>
          <w:szCs w:val="24"/>
        </w:rPr>
        <w:t>.</w:t>
      </w:r>
      <w:r w:rsidR="007106A4" w:rsidRPr="00E6754C">
        <w:rPr>
          <w:rFonts w:ascii="Arial" w:hAnsi="Arial" w:cs="Arial"/>
          <w:sz w:val="24"/>
          <w:szCs w:val="24"/>
        </w:rPr>
        <w:t>Th</w:t>
      </w:r>
      <w:r w:rsidR="006477FB">
        <w:rPr>
          <w:rFonts w:ascii="Arial" w:hAnsi="Arial" w:cs="Arial"/>
          <w:sz w:val="24"/>
          <w:szCs w:val="24"/>
        </w:rPr>
        <w:t>e</w:t>
      </w:r>
      <w:r w:rsidR="006A477F" w:rsidRPr="00E6754C">
        <w:rPr>
          <w:rFonts w:ascii="Arial" w:hAnsi="Arial" w:cs="Arial"/>
          <w:sz w:val="24"/>
          <w:szCs w:val="24"/>
          <w:shd w:val="clear" w:color="auto" w:fill="FFFFFF"/>
        </w:rPr>
        <w:t>machine</w:t>
      </w:r>
      <w:r w:rsidR="006477FB">
        <w:rPr>
          <w:rFonts w:ascii="Arial" w:hAnsi="Arial" w:cs="Arial"/>
          <w:sz w:val="24"/>
          <w:szCs w:val="24"/>
          <w:shd w:val="clear" w:color="auto" w:fill="FFFFFF"/>
        </w:rPr>
        <w:t xml:space="preserve"> is</w:t>
      </w:r>
      <w:r w:rsidR="006A477F" w:rsidRPr="00E6754C">
        <w:rPr>
          <w:rFonts w:ascii="Arial" w:hAnsi="Arial" w:cs="Arial"/>
          <w:sz w:val="24"/>
          <w:szCs w:val="24"/>
          <w:shd w:val="clear" w:color="auto" w:fill="FFFFFF"/>
        </w:rPr>
        <w:t xml:space="preserve"> fit for hard wood working</w:t>
      </w:r>
      <w:r w:rsidR="006A477F" w:rsidRPr="00E6754C">
        <w:rPr>
          <w:rFonts w:ascii="Arial" w:hAnsi="Arial" w:cs="Arial"/>
          <w:color w:val="0000FF"/>
          <w:sz w:val="24"/>
          <w:szCs w:val="24"/>
          <w:shd w:val="clear" w:color="auto" w:fill="FFFFFF"/>
        </w:rPr>
        <w:t xml:space="preserve">, </w:t>
      </w:r>
      <w:r w:rsidR="006A477F" w:rsidRPr="00E6754C">
        <w:rPr>
          <w:rFonts w:ascii="Arial" w:hAnsi="Arial" w:cs="Arial"/>
          <w:sz w:val="24"/>
          <w:szCs w:val="24"/>
          <w:shd w:val="clear" w:color="auto" w:fill="FFFFFF"/>
        </w:rPr>
        <w:t xml:space="preserve">qualified for </w:t>
      </w:r>
      <w:r w:rsidR="006A477F" w:rsidRPr="00E6754C">
        <w:rPr>
          <w:rStyle w:val="Strong"/>
          <w:rFonts w:ascii="Arial" w:hAnsi="Arial" w:cs="Arial"/>
          <w:b w:val="0"/>
          <w:sz w:val="24"/>
          <w:szCs w:val="24"/>
          <w:shd w:val="clear" w:color="auto" w:fill="FFFFFF"/>
        </w:rPr>
        <w:t>big size and mass produc</w:t>
      </w:r>
      <w:r w:rsidR="006477FB">
        <w:rPr>
          <w:rStyle w:val="Strong"/>
          <w:rFonts w:ascii="Arial" w:hAnsi="Arial" w:cs="Arial"/>
          <w:b w:val="0"/>
          <w:sz w:val="24"/>
          <w:szCs w:val="24"/>
          <w:shd w:val="clear" w:color="auto" w:fill="FFFFFF"/>
        </w:rPr>
        <w:t>tion</w:t>
      </w:r>
      <w:r w:rsidR="006A477F" w:rsidRPr="00E6754C">
        <w:rPr>
          <w:rFonts w:ascii="Arial" w:hAnsi="Arial" w:cs="Arial"/>
          <w:sz w:val="24"/>
          <w:szCs w:val="24"/>
          <w:shd w:val="clear" w:color="auto" w:fill="FFFFFF"/>
        </w:rPr>
        <w:t xml:space="preserve"> (like cutting and engraving on Mahogany </w:t>
      </w:r>
      <w:r w:rsidR="006477FB">
        <w:rPr>
          <w:rFonts w:ascii="Arial" w:hAnsi="Arial" w:cs="Arial"/>
          <w:sz w:val="24"/>
          <w:szCs w:val="24"/>
          <w:shd w:val="clear" w:color="auto" w:fill="FFFFFF"/>
        </w:rPr>
        <w:t>for panel doors and molding</w:t>
      </w:r>
      <w:r w:rsidR="006A477F" w:rsidRPr="00E6754C">
        <w:rPr>
          <w:rFonts w:ascii="Arial" w:hAnsi="Arial" w:cs="Arial"/>
          <w:sz w:val="24"/>
          <w:szCs w:val="24"/>
          <w:shd w:val="clear" w:color="auto" w:fill="FFFFFF"/>
        </w:rPr>
        <w:t>) with the vacuum holding way and</w:t>
      </w:r>
      <w:r w:rsidR="006A477F" w:rsidRPr="00E6754C">
        <w:rPr>
          <w:rStyle w:val="Strong"/>
          <w:rFonts w:ascii="Arial" w:hAnsi="Arial" w:cs="Arial"/>
          <w:b w:val="0"/>
          <w:sz w:val="24"/>
          <w:szCs w:val="24"/>
          <w:shd w:val="clear" w:color="auto" w:fill="FFFFFF"/>
        </w:rPr>
        <w:t>dust collector</w:t>
      </w:r>
      <w:r w:rsidR="006477FB">
        <w:rPr>
          <w:rFonts w:ascii="Arial" w:hAnsi="Arial" w:cs="Arial"/>
          <w:sz w:val="24"/>
          <w:szCs w:val="24"/>
          <w:shd w:val="clear" w:color="auto" w:fill="FFFFFF"/>
        </w:rPr>
        <w:t>. It is</w:t>
      </w:r>
      <w:r w:rsidR="006A477F" w:rsidRPr="00E6754C">
        <w:rPr>
          <w:rFonts w:ascii="Arial" w:hAnsi="Arial" w:cs="Arial"/>
          <w:sz w:val="24"/>
          <w:szCs w:val="24"/>
          <w:shd w:val="clear" w:color="auto" w:fill="FFFFFF"/>
        </w:rPr>
        <w:t xml:space="preserve"> one of the most versatile machines in woodworking and can be used for moldings, rebates and curved work</w:t>
      </w:r>
      <w:r w:rsidR="00A40E70" w:rsidRPr="00E6754C">
        <w:rPr>
          <w:rFonts w:ascii="Arial" w:hAnsi="Arial" w:cs="Arial"/>
          <w:sz w:val="24"/>
          <w:szCs w:val="24"/>
          <w:shd w:val="clear" w:color="auto" w:fill="FFFFFF"/>
        </w:rPr>
        <w:t xml:space="preserve">, </w:t>
      </w:r>
      <w:r w:rsidR="00A40E70" w:rsidRPr="00E6754C">
        <w:rPr>
          <w:rFonts w:ascii="Arial" w:hAnsi="Arial" w:cs="Arial"/>
          <w:color w:val="130602"/>
          <w:sz w:val="24"/>
        </w:rPr>
        <w:t>as well as for planing curved surfaces</w:t>
      </w:r>
      <w:r w:rsidR="006477FB">
        <w:rPr>
          <w:rFonts w:ascii="Arial" w:hAnsi="Arial" w:cs="Arial"/>
          <w:sz w:val="24"/>
          <w:szCs w:val="24"/>
          <w:shd w:val="clear" w:color="auto" w:fill="FFFFFF"/>
        </w:rPr>
        <w:t>. It</w:t>
      </w:r>
      <w:r w:rsidR="006A477F" w:rsidRPr="00E6754C">
        <w:rPr>
          <w:rFonts w:ascii="Arial" w:hAnsi="Arial" w:cs="Arial"/>
          <w:sz w:val="24"/>
          <w:szCs w:val="24"/>
          <w:shd w:val="clear" w:color="auto" w:fill="FFFFFF"/>
        </w:rPr>
        <w:t xml:space="preserve"> has a power outage continued carving, with power failure </w:t>
      </w:r>
      <w:r w:rsidR="00E6754C" w:rsidRPr="00E6754C">
        <w:rPr>
          <w:rFonts w:ascii="Arial" w:hAnsi="Arial" w:cs="Arial"/>
          <w:sz w:val="24"/>
          <w:szCs w:val="24"/>
          <w:shd w:val="clear" w:color="auto" w:fill="FFFFFF"/>
        </w:rPr>
        <w:t>recovery</w:t>
      </w:r>
      <w:r w:rsidR="006A477F" w:rsidRPr="00E6754C">
        <w:rPr>
          <w:rFonts w:ascii="Arial" w:hAnsi="Arial" w:cs="Arial"/>
          <w:sz w:val="24"/>
          <w:szCs w:val="24"/>
          <w:shd w:val="clear" w:color="auto" w:fill="FFFFFF"/>
        </w:rPr>
        <w:t xml:space="preserve"> and time prediction function.</w:t>
      </w:r>
      <w:r w:rsidR="00A40E70" w:rsidRPr="00E6754C">
        <w:rPr>
          <w:rFonts w:ascii="Arial" w:hAnsi="Arial" w:cs="Arial"/>
          <w:color w:val="130602"/>
          <w:sz w:val="24"/>
        </w:rPr>
        <w:t>For much profile work, the spindle moulder is convenient for speed, ease of use and quality of finish.</w:t>
      </w:r>
    </w:p>
    <w:p w:rsidR="006A477F" w:rsidRPr="009714AB" w:rsidRDefault="006A477F" w:rsidP="006A477F">
      <w:pPr>
        <w:pStyle w:val="NoSpacing"/>
        <w:ind w:left="420"/>
        <w:jc w:val="left"/>
        <w:rPr>
          <w:rFonts w:ascii="Arial" w:hAnsi="Arial" w:cs="Arial"/>
          <w:sz w:val="24"/>
          <w:szCs w:val="24"/>
          <w:shd w:val="clear" w:color="auto" w:fill="FFFFFF"/>
        </w:rPr>
      </w:pPr>
    </w:p>
    <w:p w:rsidR="006A477F" w:rsidRPr="006A477F" w:rsidRDefault="006A477F" w:rsidP="006A477F">
      <w:pPr>
        <w:pStyle w:val="NoSpacing"/>
        <w:numPr>
          <w:ilvl w:val="0"/>
          <w:numId w:val="13"/>
        </w:numPr>
        <w:spacing w:line="480" w:lineRule="auto"/>
        <w:rPr>
          <w:rFonts w:ascii="Arial" w:hAnsi="Arial" w:cs="Arial"/>
          <w:sz w:val="24"/>
          <w:shd w:val="clear" w:color="auto" w:fill="FFFFFF"/>
        </w:rPr>
      </w:pPr>
      <w:r w:rsidRPr="006A477F">
        <w:rPr>
          <w:rFonts w:ascii="Arial" w:hAnsi="Arial" w:cs="Arial"/>
          <w:i/>
          <w:sz w:val="24"/>
          <w:szCs w:val="26"/>
          <w:shd w:val="clear" w:color="auto" w:fill="FFFFFF"/>
        </w:rPr>
        <w:lastRenderedPageBreak/>
        <w:t>Cold press machine</w:t>
      </w:r>
      <w:r w:rsidRPr="006A477F">
        <w:rPr>
          <w:rFonts w:ascii="Arial" w:hAnsi="Arial" w:cs="Arial"/>
          <w:sz w:val="24"/>
        </w:rPr>
        <w:t xml:space="preserve">- </w:t>
      </w:r>
      <w:r w:rsidRPr="006A477F">
        <w:rPr>
          <w:rFonts w:ascii="Arial" w:hAnsi="Arial" w:cs="Arial"/>
          <w:sz w:val="24"/>
          <w:shd w:val="clear" w:color="auto" w:fill="FFFFFF"/>
        </w:rPr>
        <w:t>this</w:t>
      </w:r>
      <w:r w:rsidRPr="006A477F">
        <w:rPr>
          <w:rFonts w:ascii="Arial" w:hAnsi="Arial" w:cs="Arial"/>
          <w:sz w:val="24"/>
          <w:szCs w:val="26"/>
          <w:shd w:val="clear" w:color="auto" w:fill="FFFFFF"/>
        </w:rPr>
        <w:t xml:space="preserve"> hydraulic machine is </w:t>
      </w:r>
      <w:r w:rsidRPr="006A477F">
        <w:rPr>
          <w:rFonts w:ascii="Arial" w:hAnsi="Arial" w:cs="Arial"/>
          <w:sz w:val="24"/>
          <w:shd w:val="clear" w:color="auto" w:fill="FFFFFF"/>
        </w:rPr>
        <w:t>used to glue furniture plates, b</w:t>
      </w:r>
      <w:r w:rsidRPr="006A477F">
        <w:rPr>
          <w:rFonts w:ascii="Arial" w:hAnsi="Arial" w:cs="Arial"/>
          <w:sz w:val="24"/>
          <w:szCs w:val="26"/>
          <w:shd w:val="clear" w:color="auto" w:fill="FFFFFF"/>
        </w:rPr>
        <w:t xml:space="preserve">uilding partitions, doors, (that is, within the frame and glue thin plywood) and in a variety of wood-based panel (such as plywood, block board, MDF, particleboard). Surface pressure posts a variety of decorative material (such as decorative paper, decorative fabric, fireproof melamine plate, metal foil, </w:t>
      </w:r>
      <w:r w:rsidR="00901CA8" w:rsidRPr="006A477F">
        <w:rPr>
          <w:rFonts w:ascii="Arial" w:hAnsi="Arial" w:cs="Arial"/>
          <w:sz w:val="24"/>
          <w:szCs w:val="26"/>
          <w:shd w:val="clear" w:color="auto" w:fill="FFFFFF"/>
        </w:rPr>
        <w:t>and thin</w:t>
      </w:r>
      <w:r w:rsidRPr="006A477F">
        <w:rPr>
          <w:rFonts w:ascii="Arial" w:hAnsi="Arial" w:cs="Arial"/>
          <w:sz w:val="24"/>
          <w:szCs w:val="26"/>
          <w:shd w:val="clear" w:color="auto" w:fill="FFFFFF"/>
        </w:rPr>
        <w:t xml:space="preserve"> man-made and natural </w:t>
      </w:r>
      <w:r w:rsidR="00901CA8" w:rsidRPr="006A477F">
        <w:rPr>
          <w:rFonts w:ascii="Arial" w:hAnsi="Arial" w:cs="Arial"/>
          <w:sz w:val="24"/>
          <w:szCs w:val="26"/>
          <w:shd w:val="clear" w:color="auto" w:fill="FFFFFF"/>
        </w:rPr>
        <w:t>wood</w:t>
      </w:r>
      <w:r w:rsidR="00901CA8">
        <w:rPr>
          <w:rFonts w:ascii="Arial" w:hAnsi="Arial" w:cs="Arial"/>
          <w:sz w:val="24"/>
          <w:szCs w:val="26"/>
          <w:shd w:val="clear" w:color="auto" w:fill="FFFFFF"/>
        </w:rPr>
        <w:t xml:space="preserve">with </w:t>
      </w:r>
      <w:r w:rsidR="00901CA8" w:rsidRPr="006A477F">
        <w:rPr>
          <w:rFonts w:ascii="Arial" w:hAnsi="Arial" w:cs="Arial"/>
          <w:sz w:val="24"/>
          <w:szCs w:val="26"/>
          <w:shd w:val="clear" w:color="auto" w:fill="FFFFFF"/>
        </w:rPr>
        <w:t>natural</w:t>
      </w:r>
      <w:r w:rsidRPr="006A477F">
        <w:rPr>
          <w:rFonts w:ascii="Arial" w:hAnsi="Arial" w:cs="Arial"/>
          <w:sz w:val="24"/>
          <w:szCs w:val="26"/>
          <w:shd w:val="clear" w:color="auto" w:fill="FFFFFF"/>
        </w:rPr>
        <w:t xml:space="preserve"> veneer parquet). It c</w:t>
      </w:r>
      <w:r w:rsidRPr="006A477F">
        <w:rPr>
          <w:rFonts w:ascii="Arial" w:hAnsi="Arial" w:cs="Arial"/>
          <w:sz w:val="24"/>
          <w:shd w:val="clear" w:color="auto" w:fill="FFFFFF"/>
        </w:rPr>
        <w:t>an also be used a</w:t>
      </w:r>
      <w:r w:rsidRPr="006A477F">
        <w:rPr>
          <w:rFonts w:ascii="Arial" w:hAnsi="Arial" w:cs="Arial"/>
          <w:sz w:val="24"/>
          <w:szCs w:val="26"/>
          <w:shd w:val="clear" w:color="auto" w:fill="FFFFFF"/>
        </w:rPr>
        <w:t>s a veneer drying leveling, leveling color decorative wood chips. </w:t>
      </w:r>
      <w:r w:rsidRPr="006A477F">
        <w:rPr>
          <w:rFonts w:ascii="Arial" w:hAnsi="Arial" w:cs="Arial"/>
          <w:sz w:val="24"/>
          <w:shd w:val="clear" w:color="auto" w:fill="FFFFFF"/>
        </w:rPr>
        <w:t xml:space="preserve">  </w:t>
      </w:r>
    </w:p>
    <w:p w:rsidR="006A477F" w:rsidRPr="00901CA8" w:rsidRDefault="006A477F" w:rsidP="00901CA8">
      <w:pPr>
        <w:pStyle w:val="NoSpacing"/>
        <w:numPr>
          <w:ilvl w:val="0"/>
          <w:numId w:val="13"/>
        </w:numPr>
        <w:spacing w:line="480" w:lineRule="auto"/>
        <w:rPr>
          <w:rFonts w:ascii="Arial" w:hAnsi="Arial" w:cs="Arial"/>
          <w:sz w:val="24"/>
        </w:rPr>
      </w:pPr>
      <w:r w:rsidRPr="00901CA8">
        <w:rPr>
          <w:rFonts w:ascii="Arial" w:hAnsi="Arial" w:cs="Arial"/>
          <w:i/>
          <w:sz w:val="24"/>
          <w:szCs w:val="28"/>
        </w:rPr>
        <w:t xml:space="preserve">Milling </w:t>
      </w:r>
      <w:r w:rsidR="00901CA8">
        <w:rPr>
          <w:rFonts w:ascii="Arial" w:hAnsi="Arial" w:cs="Arial"/>
          <w:i/>
          <w:sz w:val="24"/>
          <w:szCs w:val="28"/>
        </w:rPr>
        <w:t>M</w:t>
      </w:r>
      <w:r w:rsidRPr="00901CA8">
        <w:rPr>
          <w:rFonts w:ascii="Arial" w:hAnsi="Arial" w:cs="Arial"/>
          <w:i/>
          <w:sz w:val="24"/>
          <w:szCs w:val="28"/>
        </w:rPr>
        <w:t>achine</w:t>
      </w:r>
      <w:r w:rsidRPr="00901CA8">
        <w:rPr>
          <w:rFonts w:ascii="Arial" w:hAnsi="Arial" w:cs="Arial"/>
          <w:sz w:val="24"/>
          <w:szCs w:val="28"/>
        </w:rPr>
        <w:t xml:space="preserve"> - </w:t>
      </w:r>
      <w:r w:rsidR="00901CA8">
        <w:rPr>
          <w:rFonts w:ascii="Arial" w:hAnsi="Arial" w:cs="Arial"/>
          <w:sz w:val="24"/>
          <w:szCs w:val="28"/>
        </w:rPr>
        <w:t>a</w:t>
      </w:r>
      <w:r w:rsidRPr="00901CA8">
        <w:rPr>
          <w:rFonts w:ascii="Arial" w:hAnsi="Arial" w:cs="Arial"/>
          <w:sz w:val="24"/>
          <w:szCs w:val="28"/>
        </w:rPr>
        <w:t xml:space="preserve"> machine that uses a multi-toothed milling cutter to remove metal from the workpiece surface </w:t>
      </w:r>
      <w:r w:rsidR="00901CA8">
        <w:rPr>
          <w:rFonts w:ascii="Arial" w:hAnsi="Arial" w:cs="Arial"/>
          <w:sz w:val="24"/>
          <w:szCs w:val="28"/>
        </w:rPr>
        <w:t xml:space="preserve">in order </w:t>
      </w:r>
      <w:r w:rsidRPr="00901CA8">
        <w:rPr>
          <w:rFonts w:ascii="Arial" w:hAnsi="Arial" w:cs="Arial"/>
          <w:sz w:val="24"/>
          <w:szCs w:val="28"/>
        </w:rPr>
        <w:t>to create flat and angular surfaces and grooves.</w:t>
      </w:r>
      <w:r w:rsidRPr="00901CA8">
        <w:rPr>
          <w:rFonts w:ascii="Arial" w:hAnsi="Arial" w:cs="Arial"/>
          <w:sz w:val="24"/>
        </w:rPr>
        <w:t> </w:t>
      </w:r>
    </w:p>
    <w:p w:rsidR="008F0869" w:rsidRPr="007106A4" w:rsidRDefault="00901CA8" w:rsidP="007106A4">
      <w:pPr>
        <w:pStyle w:val="NoSpacing"/>
        <w:numPr>
          <w:ilvl w:val="0"/>
          <w:numId w:val="13"/>
        </w:numPr>
        <w:spacing w:line="480" w:lineRule="auto"/>
        <w:rPr>
          <w:rFonts w:ascii="Arial" w:hAnsi="Arial" w:cs="Arial"/>
          <w:sz w:val="24"/>
          <w:szCs w:val="26"/>
        </w:rPr>
      </w:pPr>
      <w:r w:rsidRPr="00901CA8">
        <w:rPr>
          <w:rFonts w:ascii="Arial" w:hAnsi="Arial" w:cs="Arial"/>
          <w:i/>
          <w:sz w:val="24"/>
          <w:szCs w:val="34"/>
        </w:rPr>
        <w:t>Wide-Belt S</w:t>
      </w:r>
      <w:r w:rsidR="006A477F" w:rsidRPr="00901CA8">
        <w:rPr>
          <w:rFonts w:ascii="Arial" w:hAnsi="Arial" w:cs="Arial"/>
          <w:i/>
          <w:sz w:val="24"/>
          <w:szCs w:val="34"/>
        </w:rPr>
        <w:t>ander</w:t>
      </w:r>
      <w:r>
        <w:rPr>
          <w:rFonts w:ascii="Arial" w:hAnsi="Arial" w:cs="Arial"/>
          <w:sz w:val="24"/>
          <w:szCs w:val="34"/>
        </w:rPr>
        <w:t xml:space="preserve"> - </w:t>
      </w:r>
      <w:r w:rsidRPr="00901CA8">
        <w:rPr>
          <w:rFonts w:ascii="Arial" w:hAnsi="Arial" w:cs="Arial"/>
          <w:sz w:val="24"/>
          <w:szCs w:val="34"/>
        </w:rPr>
        <w:t>is</w:t>
      </w:r>
      <w:r w:rsidR="006477FB">
        <w:rPr>
          <w:rFonts w:ascii="Arial" w:hAnsi="Arial" w:cs="Arial"/>
          <w:sz w:val="24"/>
          <w:szCs w:val="34"/>
        </w:rPr>
        <w:t xml:space="preserve">a machine </w:t>
      </w:r>
      <w:r w:rsidR="006A477F" w:rsidRPr="00901CA8">
        <w:rPr>
          <w:rFonts w:ascii="Arial" w:hAnsi="Arial" w:cs="Arial"/>
          <w:sz w:val="24"/>
          <w:szCs w:val="34"/>
        </w:rPr>
        <w:t xml:space="preserve">suitable for </w:t>
      </w:r>
      <w:r w:rsidRPr="00901CA8">
        <w:rPr>
          <w:rFonts w:ascii="Arial" w:hAnsi="Arial" w:cs="Arial"/>
          <w:sz w:val="24"/>
          <w:szCs w:val="34"/>
        </w:rPr>
        <w:t>calibrating, sanding</w:t>
      </w:r>
      <w:r w:rsidR="006A477F" w:rsidRPr="00901CA8">
        <w:rPr>
          <w:rFonts w:ascii="Arial" w:hAnsi="Arial" w:cs="Arial"/>
          <w:sz w:val="24"/>
          <w:szCs w:val="34"/>
        </w:rPr>
        <w:t xml:space="preserve"> integrated materials </w:t>
      </w:r>
      <w:r>
        <w:rPr>
          <w:rFonts w:ascii="Arial" w:hAnsi="Arial" w:cs="Arial"/>
          <w:sz w:val="24"/>
          <w:szCs w:val="34"/>
        </w:rPr>
        <w:t>(</w:t>
      </w:r>
      <w:r w:rsidRPr="00901CA8">
        <w:rPr>
          <w:rFonts w:ascii="Arial" w:hAnsi="Arial" w:cs="Arial"/>
          <w:sz w:val="24"/>
          <w:szCs w:val="34"/>
        </w:rPr>
        <w:t>board, chipboard</w:t>
      </w:r>
      <w:r w:rsidR="006A477F" w:rsidRPr="00901CA8">
        <w:rPr>
          <w:rFonts w:ascii="Arial" w:hAnsi="Arial" w:cs="Arial"/>
          <w:sz w:val="24"/>
          <w:szCs w:val="34"/>
        </w:rPr>
        <w:t xml:space="preserve"> etc.</w:t>
      </w:r>
      <w:r>
        <w:rPr>
          <w:rFonts w:ascii="Arial" w:hAnsi="Arial" w:cs="Arial"/>
          <w:sz w:val="24"/>
          <w:szCs w:val="34"/>
        </w:rPr>
        <w:t xml:space="preserve">). </w:t>
      </w:r>
      <w:r w:rsidR="006A477F" w:rsidRPr="00901CA8">
        <w:rPr>
          <w:rFonts w:ascii="Arial" w:hAnsi="Arial" w:cs="Arial"/>
          <w:sz w:val="24"/>
          <w:szCs w:val="34"/>
        </w:rPr>
        <w:t>Fault display makes maintenance and repair easy.When fault happens,the mach</w:t>
      </w:r>
      <w:r>
        <w:rPr>
          <w:rFonts w:ascii="Arial" w:hAnsi="Arial" w:cs="Arial"/>
          <w:sz w:val="24"/>
          <w:szCs w:val="34"/>
        </w:rPr>
        <w:t xml:space="preserve">ine will be powered off, brake </w:t>
      </w:r>
      <w:r w:rsidR="006A477F" w:rsidRPr="00901CA8">
        <w:rPr>
          <w:rFonts w:ascii="Arial" w:hAnsi="Arial" w:cs="Arial"/>
          <w:sz w:val="24"/>
          <w:szCs w:val="34"/>
        </w:rPr>
        <w:t>the table fall and protect workpieces from being damaged.</w:t>
      </w:r>
    </w:p>
    <w:p w:rsidR="007106A4" w:rsidRPr="007106A4" w:rsidRDefault="007106A4" w:rsidP="007106A4">
      <w:pPr>
        <w:pStyle w:val="NoSpacing"/>
        <w:spacing w:line="480" w:lineRule="auto"/>
        <w:ind w:left="780"/>
        <w:rPr>
          <w:rFonts w:ascii="Arial" w:hAnsi="Arial" w:cs="Arial"/>
          <w:sz w:val="24"/>
          <w:szCs w:val="26"/>
        </w:rPr>
      </w:pPr>
    </w:p>
    <w:p w:rsidR="00CD1CC2" w:rsidRPr="00966CC9" w:rsidRDefault="007106A4" w:rsidP="007106A4">
      <w:pPr>
        <w:pStyle w:val="NoSpacing"/>
        <w:spacing w:line="480" w:lineRule="auto"/>
        <w:ind w:firstLine="720"/>
        <w:rPr>
          <w:rFonts w:ascii="Arial" w:hAnsi="Arial" w:cs="Arial"/>
          <w:b/>
          <w:i/>
          <w:sz w:val="24"/>
        </w:rPr>
      </w:pPr>
      <w:r w:rsidRPr="00966CC9">
        <w:rPr>
          <w:rFonts w:ascii="Arial" w:hAnsi="Arial" w:cs="Arial"/>
          <w:b/>
          <w:i/>
          <w:sz w:val="24"/>
        </w:rPr>
        <w:t xml:space="preserve">Advantages </w:t>
      </w:r>
    </w:p>
    <w:p w:rsidR="00E6754C" w:rsidRPr="00E6754C" w:rsidRDefault="00C26F17" w:rsidP="00567842">
      <w:pPr>
        <w:pStyle w:val="BodyText"/>
        <w:spacing w:line="480" w:lineRule="auto"/>
        <w:ind w:firstLine="720"/>
        <w:jc w:val="both"/>
        <w:rPr>
          <w:rFonts w:ascii="Arial" w:hAnsi="Arial" w:cs="Arial"/>
        </w:rPr>
      </w:pPr>
      <w:r w:rsidRPr="00567842">
        <w:rPr>
          <w:rFonts w:ascii="Arial" w:hAnsi="Arial" w:cs="Arial"/>
        </w:rPr>
        <w:t>The kiln dryer contributed to the increase in the production of panel doors</w:t>
      </w:r>
      <w:r w:rsidR="00657A2F" w:rsidRPr="00567842">
        <w:rPr>
          <w:rFonts w:ascii="Arial" w:hAnsi="Arial" w:cs="Arial"/>
        </w:rPr>
        <w:t xml:space="preserve"> and moldingsas it minimize the drying time of lumbers. Woodworks is able to produce </w:t>
      </w:r>
      <w:r w:rsidR="006477FB">
        <w:rPr>
          <w:rFonts w:ascii="Arial" w:hAnsi="Arial" w:cs="Arial"/>
        </w:rPr>
        <w:t xml:space="preserve">up </w:t>
      </w:r>
      <w:r w:rsidR="006477FB" w:rsidRPr="00567842">
        <w:rPr>
          <w:rFonts w:ascii="Arial" w:hAnsi="Arial" w:cs="Arial"/>
        </w:rPr>
        <w:t xml:space="preserve">to 100 </w:t>
      </w:r>
      <w:r w:rsidR="00657A2F" w:rsidRPr="00567842">
        <w:rPr>
          <w:rFonts w:ascii="Arial" w:hAnsi="Arial" w:cs="Arial"/>
        </w:rPr>
        <w:t xml:space="preserve">panel doors </w:t>
      </w:r>
      <w:r w:rsidRPr="00567842">
        <w:rPr>
          <w:rFonts w:ascii="Arial" w:hAnsi="Arial" w:cs="Arial"/>
        </w:rPr>
        <w:t xml:space="preserve">and </w:t>
      </w:r>
      <w:r w:rsidR="006477FB" w:rsidRPr="00567842">
        <w:rPr>
          <w:rFonts w:ascii="Arial" w:hAnsi="Arial" w:cs="Arial"/>
        </w:rPr>
        <w:t>500</w:t>
      </w:r>
      <w:r w:rsidR="00657A2F" w:rsidRPr="00567842">
        <w:rPr>
          <w:rFonts w:ascii="Arial" w:hAnsi="Arial" w:cs="Arial"/>
        </w:rPr>
        <w:t xml:space="preserve">moldings </w:t>
      </w:r>
      <w:r w:rsidR="006477FB" w:rsidRPr="00567842">
        <w:rPr>
          <w:rFonts w:ascii="Arial" w:hAnsi="Arial" w:cs="Arial"/>
        </w:rPr>
        <w:t>per week</w:t>
      </w:r>
      <w:r w:rsidR="00E01A00">
        <w:rPr>
          <w:rFonts w:ascii="Arial" w:hAnsi="Arial" w:cs="Arial"/>
        </w:rPr>
        <w:t xml:space="preserve"> from its 20 units per product item produced prior to the SET UP program</w:t>
      </w:r>
      <w:r w:rsidR="006477FB" w:rsidRPr="00567842">
        <w:rPr>
          <w:rFonts w:ascii="Arial" w:hAnsi="Arial" w:cs="Arial"/>
        </w:rPr>
        <w:t xml:space="preserve">. </w:t>
      </w:r>
      <w:r w:rsidR="00B2266F">
        <w:rPr>
          <w:rFonts w:ascii="Arial" w:hAnsi="Arial" w:cs="Arial"/>
        </w:rPr>
        <w:t>The</w:t>
      </w:r>
      <w:r w:rsidR="00C26493" w:rsidRPr="00567842">
        <w:rPr>
          <w:rFonts w:ascii="Arial" w:hAnsi="Arial" w:cs="Arial"/>
        </w:rPr>
        <w:t>s</w:t>
      </w:r>
      <w:r w:rsidR="00B2266F">
        <w:rPr>
          <w:rFonts w:ascii="Arial" w:hAnsi="Arial" w:cs="Arial"/>
        </w:rPr>
        <w:t>e</w:t>
      </w:r>
      <w:r w:rsidR="00C26493">
        <w:rPr>
          <w:rFonts w:ascii="Arial" w:hAnsi="Arial" w:cs="Arial"/>
        </w:rPr>
        <w:t>increase</w:t>
      </w:r>
      <w:r w:rsidR="00B2266F">
        <w:rPr>
          <w:rFonts w:ascii="Arial" w:hAnsi="Arial" w:cs="Arial"/>
        </w:rPr>
        <w:t>d</w:t>
      </w:r>
      <w:r w:rsidR="006477FB">
        <w:rPr>
          <w:rFonts w:ascii="Arial" w:hAnsi="Arial" w:cs="Arial"/>
        </w:rPr>
        <w:t xml:space="preserve"> the </w:t>
      </w:r>
      <w:r w:rsidR="00B2266F">
        <w:rPr>
          <w:rFonts w:ascii="Arial" w:hAnsi="Arial" w:cs="Arial"/>
        </w:rPr>
        <w:t xml:space="preserve">volume of productionand </w:t>
      </w:r>
      <w:r w:rsidRPr="00567842">
        <w:rPr>
          <w:rFonts w:ascii="Arial" w:hAnsi="Arial" w:cs="Arial"/>
        </w:rPr>
        <w:t>impr</w:t>
      </w:r>
      <w:r w:rsidR="007F6DDF" w:rsidRPr="00567842">
        <w:rPr>
          <w:rFonts w:ascii="Arial" w:hAnsi="Arial" w:cs="Arial"/>
        </w:rPr>
        <w:t>ove</w:t>
      </w:r>
      <w:r w:rsidR="00B2266F">
        <w:rPr>
          <w:rFonts w:ascii="Arial" w:hAnsi="Arial" w:cs="Arial"/>
        </w:rPr>
        <w:t>d</w:t>
      </w:r>
      <w:r w:rsidR="00657A2F" w:rsidRPr="00567842">
        <w:rPr>
          <w:rFonts w:ascii="Arial" w:hAnsi="Arial" w:cs="Arial"/>
        </w:rPr>
        <w:t xml:space="preserve"> the quality of both products, </w:t>
      </w:r>
      <w:r w:rsidRPr="00567842">
        <w:rPr>
          <w:rFonts w:ascii="Arial" w:hAnsi="Arial" w:cs="Arial"/>
        </w:rPr>
        <w:t xml:space="preserve">meeting the escalating demand </w:t>
      </w:r>
      <w:r w:rsidR="00B2266F">
        <w:rPr>
          <w:rFonts w:ascii="Arial" w:hAnsi="Arial" w:cs="Arial"/>
        </w:rPr>
        <w:t>in the market</w:t>
      </w:r>
      <w:r w:rsidRPr="00567842">
        <w:rPr>
          <w:rFonts w:ascii="Arial" w:hAnsi="Arial" w:cs="Arial"/>
        </w:rPr>
        <w:t xml:space="preserve">. </w:t>
      </w:r>
      <w:r w:rsidR="00657A2F" w:rsidRPr="00567842">
        <w:rPr>
          <w:rFonts w:ascii="Arial" w:hAnsi="Arial" w:cs="Arial"/>
        </w:rPr>
        <w:t>It also</w:t>
      </w:r>
      <w:r w:rsidRPr="00567842">
        <w:rPr>
          <w:rFonts w:ascii="Arial" w:hAnsi="Arial" w:cs="Arial"/>
        </w:rPr>
        <w:t xml:space="preserve"> expand</w:t>
      </w:r>
      <w:r w:rsidR="00657A2F" w:rsidRPr="00567842">
        <w:rPr>
          <w:rFonts w:ascii="Arial" w:hAnsi="Arial" w:cs="Arial"/>
        </w:rPr>
        <w:t>ed</w:t>
      </w:r>
      <w:r w:rsidR="007F6DDF" w:rsidRPr="00567842">
        <w:rPr>
          <w:rFonts w:ascii="Arial" w:hAnsi="Arial" w:cs="Arial"/>
        </w:rPr>
        <w:t xml:space="preserve">its business </w:t>
      </w:r>
      <w:r w:rsidRPr="00567842">
        <w:rPr>
          <w:rFonts w:ascii="Arial" w:hAnsi="Arial" w:cs="Arial"/>
        </w:rPr>
        <w:t xml:space="preserve">as it utilizes a 30,000-board foot of mahogany </w:t>
      </w:r>
      <w:r w:rsidR="006477FB">
        <w:rPr>
          <w:rFonts w:ascii="Arial" w:hAnsi="Arial" w:cs="Arial"/>
        </w:rPr>
        <w:t xml:space="preserve">lumbers </w:t>
      </w:r>
      <w:r w:rsidRPr="00567842">
        <w:rPr>
          <w:rFonts w:ascii="Arial" w:hAnsi="Arial" w:cs="Arial"/>
        </w:rPr>
        <w:t xml:space="preserve">in just 18 days compared before without the </w:t>
      </w:r>
      <w:r w:rsidR="006477FB" w:rsidRPr="00567842">
        <w:rPr>
          <w:rFonts w:ascii="Arial" w:hAnsi="Arial" w:cs="Arial"/>
        </w:rPr>
        <w:t>machine which consumes</w:t>
      </w:r>
      <w:r w:rsidRPr="00567842">
        <w:rPr>
          <w:rFonts w:ascii="Arial" w:hAnsi="Arial" w:cs="Arial"/>
        </w:rPr>
        <w:t xml:space="preserve"> only 2,500-board foot a </w:t>
      </w:r>
      <w:r w:rsidRPr="00567842">
        <w:rPr>
          <w:rFonts w:ascii="Arial" w:hAnsi="Arial" w:cs="Arial"/>
        </w:rPr>
        <w:lastRenderedPageBreak/>
        <w:t>month for</w:t>
      </w:r>
      <w:r w:rsidR="00657A2F" w:rsidRPr="00567842">
        <w:rPr>
          <w:rFonts w:ascii="Arial" w:hAnsi="Arial" w:cs="Arial"/>
        </w:rPr>
        <w:t xml:space="preserve"> the furniture</w:t>
      </w:r>
      <w:r w:rsidRPr="00567842">
        <w:rPr>
          <w:rFonts w:ascii="Arial" w:hAnsi="Arial" w:cs="Arial"/>
        </w:rPr>
        <w:t xml:space="preserve"> items.</w:t>
      </w:r>
      <w:r w:rsidR="00B2266F">
        <w:rPr>
          <w:rFonts w:ascii="Arial" w:hAnsi="Arial" w:cs="Arial"/>
        </w:rPr>
        <w:t xml:space="preserve"> The</w:t>
      </w:r>
      <w:r w:rsidR="007F6DDF" w:rsidRPr="00567842">
        <w:rPr>
          <w:rFonts w:ascii="Arial" w:hAnsi="Arial" w:cs="Arial"/>
        </w:rPr>
        <w:t xml:space="preserve"> spindle moulder or engraving machine also provides easy programming of 12 engrave designs for the panel doors which are the most saleable in the market.</w:t>
      </w:r>
      <w:r w:rsidR="00E6754C">
        <w:rPr>
          <w:rFonts w:ascii="Arial" w:hAnsi="Arial" w:cs="Arial"/>
        </w:rPr>
        <w:t>The project status</w:t>
      </w:r>
      <w:r>
        <w:rPr>
          <w:rFonts w:ascii="Arial" w:hAnsi="Arial" w:cs="Arial"/>
        </w:rPr>
        <w:t xml:space="preserve"> and output impact of </w:t>
      </w:r>
      <w:r w:rsidR="00567842">
        <w:rPr>
          <w:rFonts w:ascii="Arial" w:hAnsi="Arial" w:cs="Arial"/>
        </w:rPr>
        <w:t xml:space="preserve">the </w:t>
      </w:r>
      <w:r>
        <w:rPr>
          <w:rFonts w:ascii="Arial" w:hAnsi="Arial" w:cs="Arial"/>
        </w:rPr>
        <w:t xml:space="preserve">technology </w:t>
      </w:r>
      <w:r w:rsidR="00567842">
        <w:rPr>
          <w:rFonts w:ascii="Arial" w:hAnsi="Arial" w:cs="Arial"/>
        </w:rPr>
        <w:t>can be summarized into the</w:t>
      </w:r>
      <w:r>
        <w:rPr>
          <w:rFonts w:ascii="Arial" w:hAnsi="Arial" w:cs="Arial"/>
        </w:rPr>
        <w:t xml:space="preserve"> following:</w:t>
      </w:r>
    </w:p>
    <w:p w:rsidR="00E6754C" w:rsidRPr="00C26F17" w:rsidRDefault="00E6754C" w:rsidP="00C26F17">
      <w:pPr>
        <w:pStyle w:val="BodyText"/>
        <w:numPr>
          <w:ilvl w:val="0"/>
          <w:numId w:val="15"/>
        </w:numPr>
        <w:tabs>
          <w:tab w:val="left" w:pos="707"/>
        </w:tabs>
        <w:spacing w:after="0" w:line="480" w:lineRule="auto"/>
        <w:rPr>
          <w:rFonts w:ascii="Arial" w:hAnsi="Arial" w:cs="Arial"/>
        </w:rPr>
      </w:pPr>
      <w:r w:rsidRPr="00C26F17">
        <w:rPr>
          <w:rFonts w:ascii="Arial" w:hAnsi="Arial" w:cs="Arial"/>
        </w:rPr>
        <w:t>Enhanced quality of raw material f</w:t>
      </w:r>
      <w:r w:rsidR="00C26F17">
        <w:rPr>
          <w:rFonts w:ascii="Arial" w:hAnsi="Arial" w:cs="Arial"/>
        </w:rPr>
        <w:t>or finished furniture products</w:t>
      </w:r>
    </w:p>
    <w:p w:rsidR="00E6754C" w:rsidRPr="00C26F17" w:rsidRDefault="00E6754C" w:rsidP="00C26F17">
      <w:pPr>
        <w:pStyle w:val="BodyText"/>
        <w:numPr>
          <w:ilvl w:val="0"/>
          <w:numId w:val="15"/>
        </w:numPr>
        <w:tabs>
          <w:tab w:val="left" w:pos="707"/>
        </w:tabs>
        <w:spacing w:after="0" w:line="480" w:lineRule="auto"/>
        <w:rPr>
          <w:rFonts w:ascii="Arial" w:hAnsi="Arial" w:cs="Arial"/>
        </w:rPr>
      </w:pPr>
      <w:r w:rsidRPr="00C26F17">
        <w:rPr>
          <w:rFonts w:ascii="Arial" w:hAnsi="Arial" w:cs="Arial"/>
        </w:rPr>
        <w:t xml:space="preserve">Increased in volume of kiln dried lumber produced </w:t>
      </w:r>
    </w:p>
    <w:p w:rsidR="00E6754C" w:rsidRPr="00C26F17" w:rsidRDefault="00E6754C" w:rsidP="00C26F17">
      <w:pPr>
        <w:pStyle w:val="BodyText"/>
        <w:numPr>
          <w:ilvl w:val="0"/>
          <w:numId w:val="15"/>
        </w:numPr>
        <w:tabs>
          <w:tab w:val="left" w:pos="707"/>
        </w:tabs>
        <w:spacing w:after="0" w:line="480" w:lineRule="auto"/>
        <w:rPr>
          <w:rFonts w:ascii="Arial" w:hAnsi="Arial" w:cs="Arial"/>
        </w:rPr>
      </w:pPr>
      <w:r w:rsidRPr="00C26F17">
        <w:rPr>
          <w:rFonts w:ascii="Arial" w:hAnsi="Arial" w:cs="Arial"/>
        </w:rPr>
        <w:t xml:space="preserve">New markets served and lesser rejections of the products sold. </w:t>
      </w:r>
    </w:p>
    <w:p w:rsidR="00E6754C" w:rsidRPr="00C26F17" w:rsidRDefault="00E6754C" w:rsidP="00C26F17">
      <w:pPr>
        <w:pStyle w:val="BodyText"/>
        <w:numPr>
          <w:ilvl w:val="0"/>
          <w:numId w:val="15"/>
        </w:numPr>
        <w:tabs>
          <w:tab w:val="left" w:pos="707"/>
        </w:tabs>
        <w:spacing w:after="0" w:line="480" w:lineRule="auto"/>
        <w:rPr>
          <w:rFonts w:ascii="Arial" w:hAnsi="Arial" w:cs="Arial"/>
        </w:rPr>
      </w:pPr>
      <w:r w:rsidRPr="00C26F17">
        <w:rPr>
          <w:rFonts w:ascii="Arial" w:hAnsi="Arial" w:cs="Arial"/>
        </w:rPr>
        <w:t xml:space="preserve">Lesser rejects and back jobs on repairing cracks. </w:t>
      </w:r>
    </w:p>
    <w:p w:rsidR="000B6ADE" w:rsidRDefault="00E6754C" w:rsidP="000B6ADE">
      <w:pPr>
        <w:pStyle w:val="BodyText"/>
        <w:numPr>
          <w:ilvl w:val="0"/>
          <w:numId w:val="15"/>
        </w:numPr>
        <w:tabs>
          <w:tab w:val="left" w:pos="707"/>
        </w:tabs>
        <w:spacing w:after="0" w:line="480" w:lineRule="auto"/>
        <w:rPr>
          <w:rFonts w:ascii="Arial" w:hAnsi="Arial" w:cs="Arial"/>
        </w:rPr>
      </w:pPr>
      <w:r w:rsidRPr="00C26F17">
        <w:rPr>
          <w:rFonts w:ascii="Arial" w:hAnsi="Arial" w:cs="Arial"/>
        </w:rPr>
        <w:t xml:space="preserve">Increased in sales and income. </w:t>
      </w:r>
    </w:p>
    <w:p w:rsidR="00623E81" w:rsidRDefault="00623E81" w:rsidP="00623E81">
      <w:pPr>
        <w:pStyle w:val="BodyText"/>
        <w:tabs>
          <w:tab w:val="left" w:pos="707"/>
        </w:tabs>
        <w:spacing w:after="0" w:line="480" w:lineRule="auto"/>
        <w:ind w:left="720"/>
        <w:rPr>
          <w:rFonts w:ascii="Arial" w:hAnsi="Arial" w:cs="Arial"/>
        </w:rPr>
      </w:pPr>
    </w:p>
    <w:p w:rsidR="00BC58E5" w:rsidRDefault="00BC58E5" w:rsidP="00623E81">
      <w:pPr>
        <w:pStyle w:val="BodyText"/>
        <w:numPr>
          <w:ilvl w:val="0"/>
          <w:numId w:val="10"/>
        </w:numPr>
        <w:tabs>
          <w:tab w:val="left" w:pos="720"/>
        </w:tabs>
        <w:spacing w:after="0" w:line="480" w:lineRule="auto"/>
        <w:ind w:left="720"/>
        <w:rPr>
          <w:rFonts w:ascii="Arial" w:hAnsi="Arial" w:cs="Arial"/>
          <w:b/>
        </w:rPr>
      </w:pPr>
      <w:r>
        <w:rPr>
          <w:rFonts w:ascii="Arial" w:hAnsi="Arial" w:cs="Arial"/>
          <w:b/>
        </w:rPr>
        <w:t>Physical Resource Requirements</w:t>
      </w:r>
    </w:p>
    <w:p w:rsidR="00BC58E5" w:rsidRDefault="00BC58E5" w:rsidP="00BC58E5">
      <w:pPr>
        <w:pStyle w:val="BodyText"/>
        <w:tabs>
          <w:tab w:val="left" w:pos="720"/>
        </w:tabs>
        <w:spacing w:after="0" w:line="480" w:lineRule="auto"/>
        <w:ind w:left="720"/>
        <w:rPr>
          <w:rFonts w:ascii="Arial" w:hAnsi="Arial" w:cs="Arial"/>
          <w:b/>
        </w:rPr>
      </w:pPr>
    </w:p>
    <w:p w:rsidR="00623E81" w:rsidRPr="00966CC9" w:rsidRDefault="002A2845" w:rsidP="00BC58E5">
      <w:pPr>
        <w:pStyle w:val="BodyText"/>
        <w:tabs>
          <w:tab w:val="left" w:pos="720"/>
        </w:tabs>
        <w:spacing w:after="0" w:line="480" w:lineRule="auto"/>
        <w:ind w:left="720"/>
        <w:rPr>
          <w:rFonts w:ascii="Arial" w:hAnsi="Arial" w:cs="Arial"/>
          <w:b/>
          <w:i/>
        </w:rPr>
      </w:pPr>
      <w:r w:rsidRPr="00966CC9">
        <w:rPr>
          <w:rFonts w:ascii="Arial" w:hAnsi="Arial" w:cs="Arial"/>
          <w:b/>
          <w:i/>
        </w:rPr>
        <w:t>Location of Raw Materials</w:t>
      </w:r>
    </w:p>
    <w:p w:rsidR="004D4BBF" w:rsidRPr="0088301D" w:rsidRDefault="002A2845" w:rsidP="002A2845">
      <w:pPr>
        <w:pStyle w:val="BodyText"/>
        <w:tabs>
          <w:tab w:val="left" w:pos="0"/>
          <w:tab w:val="left" w:pos="360"/>
        </w:tabs>
        <w:spacing w:after="0" w:line="480" w:lineRule="auto"/>
        <w:jc w:val="both"/>
        <w:rPr>
          <w:rFonts w:ascii="Arial" w:hAnsi="Arial" w:cs="Arial"/>
          <w:b/>
          <w:color w:val="FF0000"/>
        </w:rPr>
      </w:pPr>
      <w:r>
        <w:rPr>
          <w:rFonts w:ascii="Arial" w:hAnsi="Arial" w:cs="Arial"/>
          <w:b/>
        </w:rPr>
        <w:tab/>
      </w:r>
      <w:r>
        <w:rPr>
          <w:rFonts w:ascii="Arial" w:hAnsi="Arial" w:cs="Arial"/>
          <w:b/>
        </w:rPr>
        <w:tab/>
      </w:r>
      <w:r w:rsidR="00B14940">
        <w:rPr>
          <w:rFonts w:ascii="Arial" w:hAnsi="Arial" w:cs="Arial"/>
        </w:rPr>
        <w:t>Woodworks main source of lumber i</w:t>
      </w:r>
      <w:r w:rsidR="00536B3A">
        <w:rPr>
          <w:rFonts w:ascii="Arial" w:hAnsi="Arial" w:cs="Arial"/>
        </w:rPr>
        <w:t xml:space="preserve">s the Philippine Mahogany. It </w:t>
      </w:r>
      <w:r w:rsidR="00B14940">
        <w:rPr>
          <w:rFonts w:ascii="Arial" w:hAnsi="Arial" w:cs="Arial"/>
        </w:rPr>
        <w:t xml:space="preserve">is sourced from the Mahogany </w:t>
      </w:r>
      <w:r w:rsidR="00536B3A">
        <w:rPr>
          <w:rFonts w:ascii="Arial" w:hAnsi="Arial" w:cs="Arial"/>
        </w:rPr>
        <w:t xml:space="preserve">tree </w:t>
      </w:r>
      <w:r w:rsidR="00B14940">
        <w:rPr>
          <w:rFonts w:ascii="Arial" w:hAnsi="Arial" w:cs="Arial"/>
        </w:rPr>
        <w:t>plantation from South Cotabato</w:t>
      </w:r>
      <w:r w:rsidR="007500CF">
        <w:rPr>
          <w:rFonts w:ascii="Arial" w:hAnsi="Arial" w:cs="Arial"/>
        </w:rPr>
        <w:t xml:space="preserve">delivered </w:t>
      </w:r>
      <w:r w:rsidR="00B2266F">
        <w:rPr>
          <w:rFonts w:ascii="Arial" w:hAnsi="Arial" w:cs="Arial"/>
        </w:rPr>
        <w:t>regularly</w:t>
      </w:r>
      <w:r w:rsidR="007500CF" w:rsidRPr="00966CC9">
        <w:rPr>
          <w:rFonts w:ascii="Arial" w:hAnsi="Arial" w:cs="Arial"/>
        </w:rPr>
        <w:t>once a week</w:t>
      </w:r>
      <w:r w:rsidR="00536B3A" w:rsidRPr="0088301D">
        <w:rPr>
          <w:rFonts w:ascii="Arial" w:hAnsi="Arial" w:cs="Arial"/>
        </w:rPr>
        <w:t xml:space="preserve">to </w:t>
      </w:r>
      <w:r w:rsidR="0088301D" w:rsidRPr="0088301D">
        <w:rPr>
          <w:rFonts w:ascii="Arial" w:hAnsi="Arial" w:cs="Arial"/>
        </w:rPr>
        <w:t xml:space="preserve">Digos City where </w:t>
      </w:r>
      <w:r w:rsidR="00536B3A" w:rsidRPr="0088301D">
        <w:rPr>
          <w:rFonts w:ascii="Arial" w:hAnsi="Arial" w:cs="Arial"/>
        </w:rPr>
        <w:t>the production site</w:t>
      </w:r>
      <w:r w:rsidR="0088301D" w:rsidRPr="0088301D">
        <w:rPr>
          <w:rFonts w:ascii="Arial" w:hAnsi="Arial" w:cs="Arial"/>
        </w:rPr>
        <w:t xml:space="preserve"> operates</w:t>
      </w:r>
      <w:r w:rsidR="00B14940" w:rsidRPr="0088301D">
        <w:rPr>
          <w:rFonts w:ascii="Arial" w:hAnsi="Arial" w:cs="Arial"/>
        </w:rPr>
        <w:t>.</w:t>
      </w:r>
    </w:p>
    <w:p w:rsidR="00966CC9" w:rsidRDefault="00966CC9" w:rsidP="00B2266F">
      <w:pPr>
        <w:pStyle w:val="BodyText"/>
        <w:tabs>
          <w:tab w:val="left" w:pos="0"/>
          <w:tab w:val="left" w:pos="360"/>
        </w:tabs>
        <w:spacing w:after="0" w:line="480" w:lineRule="auto"/>
        <w:jc w:val="both"/>
        <w:rPr>
          <w:rFonts w:ascii="Arial" w:hAnsi="Arial" w:cs="Arial"/>
          <w:i/>
        </w:rPr>
      </w:pPr>
    </w:p>
    <w:p w:rsidR="00BC58E5" w:rsidRPr="00966CC9" w:rsidRDefault="00BC58E5" w:rsidP="00BC58E5">
      <w:pPr>
        <w:pStyle w:val="BodyText"/>
        <w:tabs>
          <w:tab w:val="left" w:pos="0"/>
          <w:tab w:val="left" w:pos="360"/>
        </w:tabs>
        <w:spacing w:after="0" w:line="480" w:lineRule="auto"/>
        <w:ind w:firstLine="720"/>
        <w:jc w:val="both"/>
        <w:rPr>
          <w:rFonts w:ascii="Arial" w:hAnsi="Arial" w:cs="Arial"/>
          <w:b/>
          <w:i/>
        </w:rPr>
      </w:pPr>
      <w:r w:rsidRPr="00966CC9">
        <w:rPr>
          <w:rFonts w:ascii="Arial" w:hAnsi="Arial" w:cs="Arial"/>
          <w:b/>
          <w:i/>
        </w:rPr>
        <w:t xml:space="preserve">Machineries and Equipment </w:t>
      </w:r>
    </w:p>
    <w:p w:rsidR="00BC58E5" w:rsidRDefault="00BC58E5" w:rsidP="00BC58E5">
      <w:pPr>
        <w:pStyle w:val="NoSpacing"/>
        <w:spacing w:line="480" w:lineRule="auto"/>
        <w:ind w:firstLine="720"/>
        <w:rPr>
          <w:rFonts w:ascii="Arial" w:hAnsi="Arial" w:cs="Arial"/>
          <w:sz w:val="24"/>
        </w:rPr>
      </w:pPr>
      <w:r>
        <w:rPr>
          <w:rFonts w:ascii="Arial" w:hAnsi="Arial" w:cs="Arial"/>
          <w:sz w:val="24"/>
        </w:rPr>
        <w:t xml:space="preserve">Table 1 presents </w:t>
      </w:r>
      <w:r w:rsidRPr="00CD1CC2">
        <w:rPr>
          <w:rFonts w:ascii="Arial" w:hAnsi="Arial" w:cs="Arial"/>
          <w:sz w:val="24"/>
        </w:rPr>
        <w:t xml:space="preserve">the existing machineries of Woodworks Kiln Enterprise. The table shows the total cost of fixed assets acquired during the start of the business. </w:t>
      </w:r>
    </w:p>
    <w:p w:rsidR="003631E2" w:rsidRDefault="003631E2" w:rsidP="00BC58E5">
      <w:pPr>
        <w:pStyle w:val="NoSpacing"/>
        <w:spacing w:line="480" w:lineRule="auto"/>
        <w:ind w:firstLine="720"/>
        <w:rPr>
          <w:rFonts w:ascii="Arial" w:hAnsi="Arial" w:cs="Arial"/>
          <w:sz w:val="24"/>
        </w:rPr>
      </w:pPr>
    </w:p>
    <w:p w:rsidR="003631E2" w:rsidRDefault="003631E2" w:rsidP="00BC58E5">
      <w:pPr>
        <w:pStyle w:val="NoSpacing"/>
        <w:spacing w:line="480" w:lineRule="auto"/>
        <w:ind w:firstLine="720"/>
        <w:rPr>
          <w:rFonts w:ascii="Arial" w:hAnsi="Arial" w:cs="Arial"/>
          <w:sz w:val="24"/>
        </w:rPr>
      </w:pPr>
    </w:p>
    <w:p w:rsidR="003631E2" w:rsidRDefault="003631E2" w:rsidP="00BC58E5">
      <w:pPr>
        <w:pStyle w:val="NoSpacing"/>
        <w:spacing w:line="480" w:lineRule="auto"/>
        <w:ind w:firstLine="720"/>
        <w:rPr>
          <w:rFonts w:ascii="Arial" w:hAnsi="Arial" w:cs="Arial"/>
          <w:sz w:val="24"/>
        </w:rPr>
      </w:pPr>
    </w:p>
    <w:tbl>
      <w:tblPr>
        <w:tblW w:w="5000" w:type="pct"/>
        <w:tblLook w:val="04A0"/>
      </w:tblPr>
      <w:tblGrid>
        <w:gridCol w:w="4485"/>
        <w:gridCol w:w="2348"/>
        <w:gridCol w:w="2743"/>
      </w:tblGrid>
      <w:tr w:rsidR="00BC58E5" w:rsidRPr="00662268" w:rsidTr="00E31784">
        <w:trPr>
          <w:trHeight w:val="315"/>
        </w:trPr>
        <w:tc>
          <w:tcPr>
            <w:tcW w:w="5000" w:type="pct"/>
            <w:gridSpan w:val="3"/>
            <w:tcBorders>
              <w:top w:val="nil"/>
              <w:left w:val="nil"/>
              <w:bottom w:val="double" w:sz="6" w:space="0" w:color="auto"/>
              <w:right w:val="nil"/>
            </w:tcBorders>
            <w:shd w:val="clear" w:color="auto" w:fill="auto"/>
            <w:hideMark/>
          </w:tcPr>
          <w:p w:rsidR="00BC58E5" w:rsidRPr="00CD2E4A" w:rsidRDefault="00BC58E5" w:rsidP="00E31784">
            <w:pPr>
              <w:pStyle w:val="NoSpacing"/>
              <w:ind w:left="990" w:hanging="990"/>
              <w:rPr>
                <w:rFonts w:ascii="Arial" w:hAnsi="Arial" w:cs="Arial"/>
              </w:rPr>
            </w:pPr>
            <w:r w:rsidRPr="00662268">
              <w:lastRenderedPageBreak/>
              <w:t> </w:t>
            </w:r>
            <w:r>
              <w:rPr>
                <w:rFonts w:ascii="Arial" w:hAnsi="Arial" w:cs="Arial"/>
                <w:sz w:val="24"/>
              </w:rPr>
              <w:t>Table 1</w:t>
            </w:r>
            <w:r w:rsidRPr="00CD2E4A">
              <w:rPr>
                <w:rFonts w:ascii="Arial" w:hAnsi="Arial" w:cs="Arial"/>
                <w:sz w:val="24"/>
              </w:rPr>
              <w:t xml:space="preserve">. </w:t>
            </w:r>
            <w:r>
              <w:rPr>
                <w:rFonts w:ascii="Arial" w:hAnsi="Arial" w:cs="Arial"/>
                <w:sz w:val="24"/>
              </w:rPr>
              <w:t>Existing machineries of Woodworks Kiln Enterprise (in Php)</w:t>
            </w:r>
            <w:r w:rsidRPr="00CD2E4A">
              <w:rPr>
                <w:rFonts w:ascii="Arial" w:hAnsi="Arial" w:cs="Arial"/>
                <w:sz w:val="24"/>
              </w:rPr>
              <w:t>.</w:t>
            </w:r>
          </w:p>
        </w:tc>
      </w:tr>
      <w:tr w:rsidR="00BC58E5" w:rsidRPr="00662268" w:rsidTr="00E31784">
        <w:trPr>
          <w:trHeight w:val="330"/>
        </w:trPr>
        <w:tc>
          <w:tcPr>
            <w:tcW w:w="2342" w:type="pct"/>
            <w:tcBorders>
              <w:top w:val="nil"/>
              <w:left w:val="nil"/>
              <w:bottom w:val="single" w:sz="4" w:space="0" w:color="auto"/>
              <w:right w:val="nil"/>
            </w:tcBorders>
            <w:shd w:val="clear" w:color="auto" w:fill="auto"/>
            <w:hideMark/>
          </w:tcPr>
          <w:p w:rsidR="00BC58E5" w:rsidRPr="00662268" w:rsidRDefault="00BC58E5" w:rsidP="00E31784">
            <w:pPr>
              <w:spacing w:after="0" w:line="360" w:lineRule="auto"/>
              <w:jc w:val="center"/>
              <w:rPr>
                <w:rFonts w:ascii="Arial" w:eastAsia="Times New Roman" w:hAnsi="Arial" w:cs="Arial"/>
                <w:b/>
                <w:bCs/>
                <w:color w:val="000000"/>
                <w:sz w:val="24"/>
                <w:szCs w:val="24"/>
              </w:rPr>
            </w:pPr>
            <w:r w:rsidRPr="00662268">
              <w:rPr>
                <w:rFonts w:ascii="Arial" w:eastAsia="Times New Roman" w:hAnsi="Arial" w:cs="Arial"/>
                <w:b/>
                <w:bCs/>
                <w:color w:val="000000"/>
                <w:sz w:val="24"/>
                <w:szCs w:val="24"/>
              </w:rPr>
              <w:t>Items</w:t>
            </w:r>
          </w:p>
        </w:tc>
        <w:tc>
          <w:tcPr>
            <w:tcW w:w="1226" w:type="pct"/>
            <w:tcBorders>
              <w:top w:val="nil"/>
              <w:left w:val="nil"/>
              <w:bottom w:val="single" w:sz="4" w:space="0" w:color="auto"/>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b/>
                <w:bCs/>
                <w:color w:val="000000"/>
                <w:sz w:val="24"/>
                <w:szCs w:val="24"/>
              </w:rPr>
            </w:pPr>
            <w:r w:rsidRPr="00662268">
              <w:rPr>
                <w:rFonts w:ascii="Arial" w:eastAsia="Times New Roman" w:hAnsi="Arial" w:cs="Arial"/>
                <w:b/>
                <w:bCs/>
                <w:color w:val="000000"/>
                <w:sz w:val="24"/>
                <w:szCs w:val="24"/>
              </w:rPr>
              <w:t>Unit Cost</w:t>
            </w:r>
          </w:p>
        </w:tc>
        <w:tc>
          <w:tcPr>
            <w:tcW w:w="1433" w:type="pct"/>
            <w:tcBorders>
              <w:top w:val="nil"/>
              <w:left w:val="nil"/>
              <w:bottom w:val="single" w:sz="4" w:space="0" w:color="auto"/>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b/>
                <w:bCs/>
                <w:color w:val="000000"/>
                <w:sz w:val="24"/>
                <w:szCs w:val="24"/>
              </w:rPr>
            </w:pPr>
            <w:r w:rsidRPr="00662268">
              <w:rPr>
                <w:rFonts w:ascii="Arial" w:eastAsia="Times New Roman" w:hAnsi="Arial" w:cs="Arial"/>
                <w:b/>
                <w:bCs/>
                <w:color w:val="000000"/>
                <w:sz w:val="24"/>
                <w:szCs w:val="24"/>
              </w:rPr>
              <w:t>Total Cost</w:t>
            </w:r>
          </w:p>
        </w:tc>
      </w:tr>
      <w:tr w:rsidR="00BC58E5" w:rsidRPr="00662268" w:rsidTr="00E31784">
        <w:trPr>
          <w:trHeight w:val="300"/>
        </w:trPr>
        <w:tc>
          <w:tcPr>
            <w:tcW w:w="2342" w:type="pct"/>
            <w:tcBorders>
              <w:top w:val="nil"/>
              <w:left w:val="nil"/>
              <w:bottom w:val="nil"/>
              <w:right w:val="nil"/>
            </w:tcBorders>
            <w:shd w:val="clear" w:color="auto" w:fill="auto"/>
            <w:hideMark/>
          </w:tcPr>
          <w:p w:rsidR="00BC58E5" w:rsidRPr="00662268" w:rsidRDefault="00BC58E5" w:rsidP="00E31784">
            <w:pPr>
              <w:spacing w:after="0" w:line="360" w:lineRule="auto"/>
              <w:rPr>
                <w:rFonts w:ascii="Arial" w:eastAsia="Times New Roman" w:hAnsi="Arial" w:cs="Arial"/>
                <w:color w:val="000000"/>
                <w:sz w:val="24"/>
                <w:szCs w:val="24"/>
              </w:rPr>
            </w:pPr>
            <w:r w:rsidRPr="00662268">
              <w:rPr>
                <w:rFonts w:ascii="Arial" w:eastAsia="Times New Roman" w:hAnsi="Arial" w:cs="Arial"/>
                <w:color w:val="000000"/>
                <w:sz w:val="24"/>
                <w:szCs w:val="24"/>
              </w:rPr>
              <w:t>Land</w:t>
            </w:r>
          </w:p>
        </w:tc>
        <w:tc>
          <w:tcPr>
            <w:tcW w:w="1226"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p>
        </w:tc>
        <w:tc>
          <w:tcPr>
            <w:tcW w:w="1433"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200,000.00 </w:t>
            </w:r>
          </w:p>
        </w:tc>
      </w:tr>
      <w:tr w:rsidR="00BC58E5" w:rsidRPr="00662268" w:rsidTr="00E31784">
        <w:trPr>
          <w:trHeight w:val="300"/>
        </w:trPr>
        <w:tc>
          <w:tcPr>
            <w:tcW w:w="2342" w:type="pct"/>
            <w:tcBorders>
              <w:top w:val="nil"/>
              <w:left w:val="nil"/>
              <w:bottom w:val="nil"/>
              <w:right w:val="nil"/>
            </w:tcBorders>
            <w:shd w:val="clear" w:color="auto" w:fill="auto"/>
            <w:vAlign w:val="center"/>
            <w:hideMark/>
          </w:tcPr>
          <w:p w:rsidR="00BC58E5" w:rsidRPr="00662268" w:rsidRDefault="00BC58E5" w:rsidP="00E31784">
            <w:pPr>
              <w:spacing w:after="0" w:line="360" w:lineRule="auto"/>
              <w:rPr>
                <w:rFonts w:ascii="Arial" w:eastAsia="Times New Roman" w:hAnsi="Arial" w:cs="Arial"/>
                <w:color w:val="000000"/>
                <w:sz w:val="24"/>
                <w:szCs w:val="24"/>
              </w:rPr>
            </w:pPr>
            <w:r w:rsidRPr="00662268">
              <w:rPr>
                <w:rFonts w:ascii="Arial" w:eastAsia="Times New Roman" w:hAnsi="Arial" w:cs="Arial"/>
                <w:color w:val="000000"/>
                <w:sz w:val="24"/>
                <w:szCs w:val="24"/>
              </w:rPr>
              <w:t>Building (production)</w:t>
            </w:r>
          </w:p>
        </w:tc>
        <w:tc>
          <w:tcPr>
            <w:tcW w:w="1226"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40,000.00 </w:t>
            </w:r>
          </w:p>
        </w:tc>
        <w:tc>
          <w:tcPr>
            <w:tcW w:w="1433"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40,000.00 </w:t>
            </w:r>
          </w:p>
        </w:tc>
      </w:tr>
      <w:tr w:rsidR="00BC58E5" w:rsidRPr="00662268" w:rsidTr="00E31784">
        <w:trPr>
          <w:trHeight w:val="300"/>
        </w:trPr>
        <w:tc>
          <w:tcPr>
            <w:tcW w:w="2342" w:type="pct"/>
            <w:tcBorders>
              <w:top w:val="nil"/>
              <w:left w:val="nil"/>
              <w:bottom w:val="nil"/>
              <w:right w:val="nil"/>
            </w:tcBorders>
            <w:shd w:val="clear" w:color="auto" w:fill="auto"/>
            <w:hideMark/>
          </w:tcPr>
          <w:p w:rsidR="00BC58E5" w:rsidRPr="00662268" w:rsidRDefault="00BC58E5" w:rsidP="00E31784">
            <w:pPr>
              <w:spacing w:after="0" w:line="360" w:lineRule="auto"/>
              <w:rPr>
                <w:rFonts w:ascii="Arial" w:eastAsia="Times New Roman" w:hAnsi="Arial" w:cs="Arial"/>
                <w:color w:val="000000"/>
                <w:sz w:val="24"/>
                <w:szCs w:val="24"/>
              </w:rPr>
            </w:pPr>
            <w:r w:rsidRPr="00662268">
              <w:rPr>
                <w:rFonts w:ascii="Arial" w:eastAsia="Times New Roman" w:hAnsi="Arial" w:cs="Arial"/>
                <w:color w:val="000000"/>
                <w:sz w:val="24"/>
                <w:szCs w:val="24"/>
              </w:rPr>
              <w:t>Building (office)</w:t>
            </w:r>
          </w:p>
        </w:tc>
        <w:tc>
          <w:tcPr>
            <w:tcW w:w="1226"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50,000.00 </w:t>
            </w:r>
          </w:p>
        </w:tc>
        <w:tc>
          <w:tcPr>
            <w:tcW w:w="1433"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50,000.00 </w:t>
            </w:r>
          </w:p>
        </w:tc>
      </w:tr>
      <w:tr w:rsidR="00BC58E5" w:rsidRPr="00662268" w:rsidTr="00E31784">
        <w:trPr>
          <w:trHeight w:val="300"/>
        </w:trPr>
        <w:tc>
          <w:tcPr>
            <w:tcW w:w="2342" w:type="pct"/>
            <w:tcBorders>
              <w:top w:val="nil"/>
              <w:left w:val="nil"/>
              <w:bottom w:val="nil"/>
              <w:right w:val="nil"/>
            </w:tcBorders>
            <w:shd w:val="clear" w:color="auto" w:fill="auto"/>
            <w:vAlign w:val="center"/>
            <w:hideMark/>
          </w:tcPr>
          <w:p w:rsidR="00BC58E5" w:rsidRPr="00662268" w:rsidRDefault="00BC58E5" w:rsidP="00E31784">
            <w:pPr>
              <w:spacing w:after="0" w:line="360" w:lineRule="auto"/>
              <w:rPr>
                <w:rFonts w:ascii="Arial" w:eastAsia="Times New Roman" w:hAnsi="Arial" w:cs="Arial"/>
                <w:color w:val="000000"/>
                <w:sz w:val="24"/>
                <w:szCs w:val="24"/>
              </w:rPr>
            </w:pPr>
            <w:r w:rsidRPr="00662268">
              <w:rPr>
                <w:rFonts w:ascii="Arial" w:eastAsia="Times New Roman" w:hAnsi="Arial" w:cs="Arial"/>
                <w:color w:val="000000"/>
                <w:sz w:val="24"/>
                <w:szCs w:val="24"/>
              </w:rPr>
              <w:t>Kiln dryer</w:t>
            </w:r>
          </w:p>
        </w:tc>
        <w:tc>
          <w:tcPr>
            <w:tcW w:w="1226"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216,667.00 </w:t>
            </w:r>
          </w:p>
        </w:tc>
        <w:tc>
          <w:tcPr>
            <w:tcW w:w="1433"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216,667.00 </w:t>
            </w:r>
          </w:p>
        </w:tc>
      </w:tr>
      <w:tr w:rsidR="00BC58E5" w:rsidRPr="00662268" w:rsidTr="00E31784">
        <w:trPr>
          <w:trHeight w:val="300"/>
        </w:trPr>
        <w:tc>
          <w:tcPr>
            <w:tcW w:w="2342" w:type="pct"/>
            <w:tcBorders>
              <w:top w:val="nil"/>
              <w:left w:val="nil"/>
              <w:bottom w:val="nil"/>
              <w:right w:val="nil"/>
            </w:tcBorders>
            <w:shd w:val="clear" w:color="auto" w:fill="auto"/>
            <w:hideMark/>
          </w:tcPr>
          <w:p w:rsidR="00BC58E5" w:rsidRPr="00662268" w:rsidRDefault="00BC58E5" w:rsidP="00E31784">
            <w:pPr>
              <w:spacing w:after="0" w:line="360" w:lineRule="auto"/>
              <w:rPr>
                <w:rFonts w:ascii="Arial" w:eastAsia="Times New Roman" w:hAnsi="Arial" w:cs="Arial"/>
                <w:color w:val="000000"/>
                <w:sz w:val="24"/>
                <w:szCs w:val="24"/>
              </w:rPr>
            </w:pPr>
            <w:r w:rsidRPr="00662268">
              <w:rPr>
                <w:rFonts w:ascii="Arial" w:eastAsia="Times New Roman" w:hAnsi="Arial" w:cs="Arial"/>
                <w:color w:val="000000"/>
                <w:sz w:val="24"/>
                <w:szCs w:val="24"/>
              </w:rPr>
              <w:t>Full Sizing</w:t>
            </w:r>
          </w:p>
        </w:tc>
        <w:tc>
          <w:tcPr>
            <w:tcW w:w="1226"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173,333.00 </w:t>
            </w:r>
          </w:p>
        </w:tc>
        <w:tc>
          <w:tcPr>
            <w:tcW w:w="1433"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173,333.00 </w:t>
            </w:r>
          </w:p>
        </w:tc>
      </w:tr>
      <w:tr w:rsidR="00BC58E5" w:rsidRPr="00662268" w:rsidTr="00E31784">
        <w:trPr>
          <w:trHeight w:val="300"/>
        </w:trPr>
        <w:tc>
          <w:tcPr>
            <w:tcW w:w="2342" w:type="pct"/>
            <w:tcBorders>
              <w:top w:val="nil"/>
              <w:left w:val="nil"/>
              <w:bottom w:val="nil"/>
              <w:right w:val="nil"/>
            </w:tcBorders>
            <w:shd w:val="clear" w:color="auto" w:fill="auto"/>
            <w:vAlign w:val="center"/>
            <w:hideMark/>
          </w:tcPr>
          <w:p w:rsidR="00BC58E5" w:rsidRPr="00662268" w:rsidRDefault="00BC58E5" w:rsidP="00E31784">
            <w:pPr>
              <w:spacing w:after="0" w:line="360" w:lineRule="auto"/>
              <w:rPr>
                <w:rFonts w:ascii="Arial" w:eastAsia="Times New Roman" w:hAnsi="Arial" w:cs="Arial"/>
                <w:color w:val="000000"/>
                <w:sz w:val="24"/>
                <w:szCs w:val="24"/>
              </w:rPr>
            </w:pPr>
            <w:r w:rsidRPr="00662268">
              <w:rPr>
                <w:rFonts w:ascii="Arial" w:eastAsia="Times New Roman" w:hAnsi="Arial" w:cs="Arial"/>
                <w:color w:val="000000"/>
                <w:sz w:val="24"/>
                <w:szCs w:val="24"/>
              </w:rPr>
              <w:t>Jointer</w:t>
            </w:r>
          </w:p>
        </w:tc>
        <w:tc>
          <w:tcPr>
            <w:tcW w:w="1226"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104,000.00 </w:t>
            </w:r>
          </w:p>
        </w:tc>
        <w:tc>
          <w:tcPr>
            <w:tcW w:w="1433"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104,000.00 </w:t>
            </w:r>
          </w:p>
        </w:tc>
      </w:tr>
      <w:tr w:rsidR="00BC58E5" w:rsidRPr="00662268" w:rsidTr="00E31784">
        <w:trPr>
          <w:trHeight w:val="300"/>
        </w:trPr>
        <w:tc>
          <w:tcPr>
            <w:tcW w:w="2342" w:type="pct"/>
            <w:tcBorders>
              <w:top w:val="nil"/>
              <w:left w:val="nil"/>
              <w:bottom w:val="nil"/>
              <w:right w:val="nil"/>
            </w:tcBorders>
            <w:shd w:val="clear" w:color="auto" w:fill="auto"/>
            <w:hideMark/>
          </w:tcPr>
          <w:p w:rsidR="00BC58E5" w:rsidRPr="00662268" w:rsidRDefault="00BC58E5" w:rsidP="00E31784">
            <w:pPr>
              <w:spacing w:after="0" w:line="360" w:lineRule="auto"/>
              <w:rPr>
                <w:rFonts w:ascii="Arial" w:eastAsia="Times New Roman" w:hAnsi="Arial" w:cs="Arial"/>
                <w:color w:val="000000"/>
                <w:sz w:val="24"/>
                <w:szCs w:val="24"/>
              </w:rPr>
            </w:pPr>
            <w:r w:rsidRPr="00662268">
              <w:rPr>
                <w:rFonts w:ascii="Arial" w:eastAsia="Times New Roman" w:hAnsi="Arial" w:cs="Arial"/>
                <w:color w:val="000000"/>
                <w:sz w:val="24"/>
                <w:szCs w:val="24"/>
              </w:rPr>
              <w:t>Table Saw</w:t>
            </w:r>
          </w:p>
        </w:tc>
        <w:tc>
          <w:tcPr>
            <w:tcW w:w="1226"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52,000.00 </w:t>
            </w:r>
          </w:p>
        </w:tc>
        <w:tc>
          <w:tcPr>
            <w:tcW w:w="1433"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52,000.00 </w:t>
            </w:r>
          </w:p>
        </w:tc>
      </w:tr>
      <w:tr w:rsidR="00BC58E5" w:rsidRPr="00662268" w:rsidTr="00E31784">
        <w:trPr>
          <w:trHeight w:val="300"/>
        </w:trPr>
        <w:tc>
          <w:tcPr>
            <w:tcW w:w="2342" w:type="pct"/>
            <w:tcBorders>
              <w:top w:val="nil"/>
              <w:left w:val="nil"/>
              <w:bottom w:val="nil"/>
              <w:right w:val="nil"/>
            </w:tcBorders>
            <w:shd w:val="clear" w:color="auto" w:fill="auto"/>
            <w:vAlign w:val="center"/>
            <w:hideMark/>
          </w:tcPr>
          <w:p w:rsidR="00BC58E5" w:rsidRPr="00662268" w:rsidRDefault="00BC58E5" w:rsidP="00E31784">
            <w:pPr>
              <w:spacing w:after="0" w:line="360" w:lineRule="auto"/>
              <w:rPr>
                <w:rFonts w:ascii="Arial" w:eastAsia="Times New Roman" w:hAnsi="Arial" w:cs="Arial"/>
                <w:color w:val="000000"/>
                <w:sz w:val="24"/>
                <w:szCs w:val="24"/>
              </w:rPr>
            </w:pPr>
            <w:r w:rsidRPr="00662268">
              <w:rPr>
                <w:rFonts w:ascii="Arial" w:eastAsia="Times New Roman" w:hAnsi="Arial" w:cs="Arial"/>
                <w:color w:val="000000"/>
                <w:sz w:val="24"/>
                <w:szCs w:val="24"/>
              </w:rPr>
              <w:t>Plainer</w:t>
            </w:r>
          </w:p>
        </w:tc>
        <w:tc>
          <w:tcPr>
            <w:tcW w:w="1226"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169,000.00 </w:t>
            </w:r>
          </w:p>
        </w:tc>
        <w:tc>
          <w:tcPr>
            <w:tcW w:w="1433"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169,000.00 </w:t>
            </w:r>
          </w:p>
        </w:tc>
      </w:tr>
      <w:tr w:rsidR="00BC58E5" w:rsidRPr="00662268" w:rsidTr="00E31784">
        <w:trPr>
          <w:trHeight w:val="300"/>
        </w:trPr>
        <w:tc>
          <w:tcPr>
            <w:tcW w:w="2342" w:type="pct"/>
            <w:tcBorders>
              <w:top w:val="nil"/>
              <w:left w:val="nil"/>
              <w:bottom w:val="nil"/>
              <w:right w:val="nil"/>
            </w:tcBorders>
            <w:shd w:val="clear" w:color="auto" w:fill="auto"/>
            <w:hideMark/>
          </w:tcPr>
          <w:p w:rsidR="00BC58E5" w:rsidRPr="00662268" w:rsidRDefault="00BC58E5" w:rsidP="00E31784">
            <w:pPr>
              <w:spacing w:after="0" w:line="360" w:lineRule="auto"/>
              <w:rPr>
                <w:rFonts w:ascii="Arial" w:eastAsia="Times New Roman" w:hAnsi="Arial" w:cs="Arial"/>
                <w:color w:val="000000"/>
                <w:sz w:val="24"/>
                <w:szCs w:val="24"/>
              </w:rPr>
            </w:pPr>
            <w:r w:rsidRPr="00662268">
              <w:rPr>
                <w:rFonts w:ascii="Arial" w:eastAsia="Times New Roman" w:hAnsi="Arial" w:cs="Arial"/>
                <w:color w:val="000000"/>
                <w:sz w:val="24"/>
                <w:szCs w:val="24"/>
              </w:rPr>
              <w:t>Sander-Power Tools</w:t>
            </w:r>
          </w:p>
        </w:tc>
        <w:tc>
          <w:tcPr>
            <w:tcW w:w="1226"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8,667.00 </w:t>
            </w:r>
          </w:p>
        </w:tc>
        <w:tc>
          <w:tcPr>
            <w:tcW w:w="1433"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8,667.00 </w:t>
            </w:r>
          </w:p>
        </w:tc>
      </w:tr>
      <w:tr w:rsidR="00BC58E5" w:rsidRPr="00662268" w:rsidTr="00E31784">
        <w:trPr>
          <w:trHeight w:val="285"/>
        </w:trPr>
        <w:tc>
          <w:tcPr>
            <w:tcW w:w="2342" w:type="pct"/>
            <w:tcBorders>
              <w:top w:val="nil"/>
              <w:left w:val="nil"/>
              <w:bottom w:val="nil"/>
              <w:right w:val="nil"/>
            </w:tcBorders>
            <w:shd w:val="clear" w:color="auto" w:fill="auto"/>
            <w:hideMark/>
          </w:tcPr>
          <w:p w:rsidR="00BC58E5" w:rsidRPr="00662268" w:rsidRDefault="00BC58E5" w:rsidP="00E31784">
            <w:pPr>
              <w:spacing w:after="0" w:line="360" w:lineRule="auto"/>
              <w:jc w:val="left"/>
              <w:rPr>
                <w:rFonts w:ascii="Arial" w:eastAsia="Times New Roman" w:hAnsi="Arial" w:cs="Arial"/>
                <w:color w:val="000000"/>
                <w:sz w:val="24"/>
                <w:szCs w:val="24"/>
              </w:rPr>
            </w:pPr>
            <w:r w:rsidRPr="00662268">
              <w:rPr>
                <w:rFonts w:ascii="Arial" w:eastAsia="Times New Roman" w:hAnsi="Arial" w:cs="Arial"/>
                <w:color w:val="000000"/>
                <w:sz w:val="24"/>
                <w:szCs w:val="24"/>
              </w:rPr>
              <w:t>Widebelt Sander</w:t>
            </w:r>
          </w:p>
        </w:tc>
        <w:tc>
          <w:tcPr>
            <w:tcW w:w="1226"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270,000.00 </w:t>
            </w:r>
          </w:p>
        </w:tc>
        <w:tc>
          <w:tcPr>
            <w:tcW w:w="1433"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270,000.00 </w:t>
            </w:r>
          </w:p>
        </w:tc>
      </w:tr>
      <w:tr w:rsidR="00BC58E5" w:rsidRPr="00662268" w:rsidTr="00E31784">
        <w:trPr>
          <w:trHeight w:val="300"/>
        </w:trPr>
        <w:tc>
          <w:tcPr>
            <w:tcW w:w="2342" w:type="pct"/>
            <w:tcBorders>
              <w:top w:val="nil"/>
              <w:left w:val="nil"/>
              <w:bottom w:val="nil"/>
              <w:right w:val="nil"/>
            </w:tcBorders>
            <w:shd w:val="clear" w:color="auto" w:fill="auto"/>
            <w:hideMark/>
          </w:tcPr>
          <w:p w:rsidR="00BC58E5" w:rsidRPr="00662268" w:rsidRDefault="00BC58E5" w:rsidP="00E31784">
            <w:pPr>
              <w:spacing w:after="0" w:line="360" w:lineRule="auto"/>
              <w:rPr>
                <w:rFonts w:ascii="Arial" w:eastAsia="Times New Roman" w:hAnsi="Arial" w:cs="Arial"/>
                <w:color w:val="000000"/>
                <w:sz w:val="24"/>
                <w:szCs w:val="24"/>
              </w:rPr>
            </w:pPr>
            <w:r w:rsidRPr="00662268">
              <w:rPr>
                <w:rFonts w:ascii="Arial" w:eastAsia="Times New Roman" w:hAnsi="Arial" w:cs="Arial"/>
                <w:color w:val="000000"/>
                <w:sz w:val="24"/>
                <w:szCs w:val="24"/>
              </w:rPr>
              <w:t>Horizontal Boring Machine</w:t>
            </w:r>
          </w:p>
        </w:tc>
        <w:tc>
          <w:tcPr>
            <w:tcW w:w="1226"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112,500.00 </w:t>
            </w:r>
          </w:p>
        </w:tc>
        <w:tc>
          <w:tcPr>
            <w:tcW w:w="1433"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112,500.00 </w:t>
            </w:r>
          </w:p>
        </w:tc>
      </w:tr>
      <w:tr w:rsidR="00BC58E5" w:rsidRPr="00662268" w:rsidTr="00E31784">
        <w:trPr>
          <w:trHeight w:val="300"/>
        </w:trPr>
        <w:tc>
          <w:tcPr>
            <w:tcW w:w="2342" w:type="pct"/>
            <w:tcBorders>
              <w:top w:val="nil"/>
              <w:left w:val="nil"/>
              <w:bottom w:val="nil"/>
              <w:right w:val="nil"/>
            </w:tcBorders>
            <w:shd w:val="clear" w:color="auto" w:fill="auto"/>
            <w:hideMark/>
          </w:tcPr>
          <w:p w:rsidR="00BC58E5" w:rsidRPr="00662268" w:rsidRDefault="00BC58E5" w:rsidP="00E31784">
            <w:pPr>
              <w:spacing w:after="0" w:line="360" w:lineRule="auto"/>
              <w:jc w:val="left"/>
              <w:rPr>
                <w:rFonts w:ascii="Arial" w:eastAsia="Times New Roman" w:hAnsi="Arial" w:cs="Arial"/>
                <w:color w:val="000000"/>
                <w:sz w:val="24"/>
                <w:szCs w:val="24"/>
              </w:rPr>
            </w:pPr>
            <w:r w:rsidRPr="00662268">
              <w:rPr>
                <w:rFonts w:ascii="Arial" w:eastAsia="Times New Roman" w:hAnsi="Arial" w:cs="Arial"/>
                <w:color w:val="000000"/>
                <w:sz w:val="24"/>
                <w:szCs w:val="24"/>
              </w:rPr>
              <w:t>Spindle Single End Tenoner</w:t>
            </w:r>
          </w:p>
        </w:tc>
        <w:tc>
          <w:tcPr>
            <w:tcW w:w="1226"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128,700.00 </w:t>
            </w:r>
          </w:p>
        </w:tc>
        <w:tc>
          <w:tcPr>
            <w:tcW w:w="1433"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128,700.00 </w:t>
            </w:r>
          </w:p>
        </w:tc>
      </w:tr>
      <w:tr w:rsidR="00BC58E5" w:rsidRPr="00662268" w:rsidTr="00E31784">
        <w:trPr>
          <w:trHeight w:val="300"/>
        </w:trPr>
        <w:tc>
          <w:tcPr>
            <w:tcW w:w="2342" w:type="pct"/>
            <w:tcBorders>
              <w:top w:val="nil"/>
              <w:left w:val="nil"/>
              <w:bottom w:val="nil"/>
              <w:right w:val="nil"/>
            </w:tcBorders>
            <w:shd w:val="clear" w:color="auto" w:fill="auto"/>
            <w:hideMark/>
          </w:tcPr>
          <w:p w:rsidR="00BC58E5" w:rsidRPr="00662268" w:rsidRDefault="00BC58E5" w:rsidP="00E31784">
            <w:pPr>
              <w:spacing w:after="0" w:line="360" w:lineRule="auto"/>
              <w:rPr>
                <w:rFonts w:ascii="Arial" w:eastAsia="Times New Roman" w:hAnsi="Arial" w:cs="Arial"/>
                <w:color w:val="000000"/>
                <w:sz w:val="24"/>
                <w:szCs w:val="24"/>
              </w:rPr>
            </w:pPr>
            <w:r w:rsidRPr="00662268">
              <w:rPr>
                <w:rFonts w:ascii="Arial" w:eastAsia="Times New Roman" w:hAnsi="Arial" w:cs="Arial"/>
                <w:color w:val="000000"/>
                <w:sz w:val="24"/>
                <w:szCs w:val="24"/>
              </w:rPr>
              <w:t>Office Equipment</w:t>
            </w:r>
          </w:p>
        </w:tc>
        <w:tc>
          <w:tcPr>
            <w:tcW w:w="1226"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42,500.00 </w:t>
            </w:r>
          </w:p>
        </w:tc>
        <w:tc>
          <w:tcPr>
            <w:tcW w:w="1433"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42,500.00 </w:t>
            </w:r>
          </w:p>
        </w:tc>
      </w:tr>
      <w:tr w:rsidR="00BC58E5" w:rsidRPr="00662268" w:rsidTr="00E31784">
        <w:trPr>
          <w:trHeight w:val="300"/>
        </w:trPr>
        <w:tc>
          <w:tcPr>
            <w:tcW w:w="2342" w:type="pct"/>
            <w:tcBorders>
              <w:top w:val="nil"/>
              <w:left w:val="nil"/>
              <w:bottom w:val="nil"/>
              <w:right w:val="nil"/>
            </w:tcBorders>
            <w:shd w:val="clear" w:color="auto" w:fill="auto"/>
            <w:hideMark/>
          </w:tcPr>
          <w:p w:rsidR="00BC58E5" w:rsidRPr="00662268" w:rsidRDefault="00BC58E5" w:rsidP="00E31784">
            <w:pPr>
              <w:spacing w:after="0" w:line="360" w:lineRule="auto"/>
              <w:jc w:val="left"/>
              <w:rPr>
                <w:rFonts w:ascii="Arial" w:eastAsia="Times New Roman" w:hAnsi="Arial" w:cs="Arial"/>
                <w:color w:val="000000"/>
                <w:sz w:val="24"/>
                <w:szCs w:val="24"/>
              </w:rPr>
            </w:pPr>
            <w:r w:rsidRPr="00662268">
              <w:rPr>
                <w:rFonts w:ascii="Arial" w:eastAsia="Times New Roman" w:hAnsi="Arial" w:cs="Arial"/>
                <w:color w:val="000000"/>
                <w:sz w:val="24"/>
                <w:szCs w:val="24"/>
              </w:rPr>
              <w:t>Furniture and Fixtures</w:t>
            </w:r>
          </w:p>
        </w:tc>
        <w:tc>
          <w:tcPr>
            <w:tcW w:w="1226"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15,000.00 </w:t>
            </w:r>
          </w:p>
        </w:tc>
        <w:tc>
          <w:tcPr>
            <w:tcW w:w="1433" w:type="pct"/>
            <w:tcBorders>
              <w:top w:val="nil"/>
              <w:left w:val="nil"/>
              <w:bottom w:val="nil"/>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xml:space="preserve">              15,000.00 </w:t>
            </w:r>
          </w:p>
        </w:tc>
      </w:tr>
      <w:tr w:rsidR="00BC58E5" w:rsidRPr="00662268" w:rsidTr="00E31784">
        <w:trPr>
          <w:trHeight w:val="330"/>
        </w:trPr>
        <w:tc>
          <w:tcPr>
            <w:tcW w:w="2342" w:type="pct"/>
            <w:tcBorders>
              <w:top w:val="single" w:sz="4" w:space="0" w:color="auto"/>
              <w:left w:val="nil"/>
              <w:bottom w:val="double" w:sz="6" w:space="0" w:color="auto"/>
              <w:right w:val="nil"/>
            </w:tcBorders>
            <w:shd w:val="clear" w:color="auto" w:fill="auto"/>
            <w:hideMark/>
          </w:tcPr>
          <w:p w:rsidR="00BC58E5" w:rsidRPr="00662268" w:rsidRDefault="00BC58E5" w:rsidP="00E31784">
            <w:pPr>
              <w:spacing w:after="0" w:line="360" w:lineRule="auto"/>
              <w:jc w:val="center"/>
              <w:rPr>
                <w:rFonts w:ascii="Arial" w:eastAsia="Times New Roman" w:hAnsi="Arial" w:cs="Arial"/>
                <w:b/>
                <w:bCs/>
                <w:color w:val="000000"/>
                <w:sz w:val="24"/>
                <w:szCs w:val="24"/>
              </w:rPr>
            </w:pPr>
            <w:r w:rsidRPr="00662268">
              <w:rPr>
                <w:rFonts w:ascii="Arial" w:eastAsia="Times New Roman" w:hAnsi="Arial" w:cs="Arial"/>
                <w:b/>
                <w:bCs/>
                <w:color w:val="000000"/>
                <w:sz w:val="24"/>
                <w:szCs w:val="24"/>
              </w:rPr>
              <w:t>Total</w:t>
            </w:r>
          </w:p>
        </w:tc>
        <w:tc>
          <w:tcPr>
            <w:tcW w:w="1226" w:type="pct"/>
            <w:tcBorders>
              <w:top w:val="single" w:sz="4" w:space="0" w:color="auto"/>
              <w:left w:val="nil"/>
              <w:bottom w:val="double" w:sz="6" w:space="0" w:color="auto"/>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color w:val="000000"/>
                <w:sz w:val="24"/>
                <w:szCs w:val="24"/>
              </w:rPr>
            </w:pPr>
            <w:r w:rsidRPr="00662268">
              <w:rPr>
                <w:rFonts w:ascii="Arial" w:eastAsia="Times New Roman" w:hAnsi="Arial" w:cs="Arial"/>
                <w:color w:val="000000"/>
                <w:sz w:val="24"/>
                <w:szCs w:val="24"/>
              </w:rPr>
              <w:t> </w:t>
            </w:r>
          </w:p>
        </w:tc>
        <w:tc>
          <w:tcPr>
            <w:tcW w:w="1433" w:type="pct"/>
            <w:tcBorders>
              <w:top w:val="single" w:sz="4" w:space="0" w:color="auto"/>
              <w:left w:val="nil"/>
              <w:bottom w:val="double" w:sz="6" w:space="0" w:color="auto"/>
              <w:right w:val="nil"/>
            </w:tcBorders>
            <w:shd w:val="clear" w:color="auto" w:fill="auto"/>
            <w:hideMark/>
          </w:tcPr>
          <w:p w:rsidR="00BC58E5" w:rsidRPr="00662268" w:rsidRDefault="00BC58E5" w:rsidP="00E31784">
            <w:pPr>
              <w:spacing w:after="0" w:line="360" w:lineRule="auto"/>
              <w:jc w:val="right"/>
              <w:rPr>
                <w:rFonts w:ascii="Arial" w:eastAsia="Times New Roman" w:hAnsi="Arial" w:cs="Arial"/>
                <w:b/>
                <w:bCs/>
                <w:color w:val="000000"/>
                <w:sz w:val="24"/>
                <w:szCs w:val="24"/>
              </w:rPr>
            </w:pPr>
            <w:r w:rsidRPr="00662268">
              <w:rPr>
                <w:rFonts w:ascii="Arial" w:eastAsia="Times New Roman" w:hAnsi="Arial" w:cs="Arial"/>
                <w:b/>
                <w:bCs/>
                <w:color w:val="000000"/>
                <w:sz w:val="24"/>
                <w:szCs w:val="24"/>
              </w:rPr>
              <w:t xml:space="preserve">        1,582,367.00 </w:t>
            </w:r>
          </w:p>
        </w:tc>
      </w:tr>
    </w:tbl>
    <w:p w:rsidR="00BC58E5" w:rsidRDefault="00BC58E5" w:rsidP="00BC58E5">
      <w:pPr>
        <w:spacing w:line="480" w:lineRule="auto"/>
        <w:rPr>
          <w:rFonts w:ascii="Arial" w:hAnsi="Arial" w:cs="Arial"/>
          <w:color w:val="000000"/>
          <w:sz w:val="24"/>
        </w:rPr>
      </w:pPr>
    </w:p>
    <w:p w:rsidR="00BC58E5" w:rsidRDefault="00BC58E5" w:rsidP="003631E2">
      <w:pPr>
        <w:spacing w:line="480" w:lineRule="auto"/>
        <w:ind w:firstLine="720"/>
        <w:rPr>
          <w:rFonts w:ascii="Arial" w:hAnsi="Arial" w:cs="Arial"/>
          <w:color w:val="000000"/>
          <w:sz w:val="24"/>
        </w:rPr>
      </w:pPr>
      <w:r>
        <w:rPr>
          <w:rFonts w:ascii="Arial" w:hAnsi="Arial" w:cs="Arial"/>
          <w:color w:val="000000"/>
          <w:sz w:val="24"/>
        </w:rPr>
        <w:t>In Table 2, the additional fixed assets acquired from the Woodwork’s expansion project are shown including the DOST SET UP funding assistance.</w:t>
      </w:r>
    </w:p>
    <w:tbl>
      <w:tblPr>
        <w:tblW w:w="5000" w:type="pct"/>
        <w:tblLook w:val="04A0"/>
      </w:tblPr>
      <w:tblGrid>
        <w:gridCol w:w="1689"/>
        <w:gridCol w:w="2049"/>
        <w:gridCol w:w="2509"/>
        <w:gridCol w:w="3329"/>
      </w:tblGrid>
      <w:tr w:rsidR="00BC58E5" w:rsidRPr="00D727F7" w:rsidTr="00E31784">
        <w:trPr>
          <w:trHeight w:val="360"/>
        </w:trPr>
        <w:tc>
          <w:tcPr>
            <w:tcW w:w="5000" w:type="pct"/>
            <w:gridSpan w:val="4"/>
            <w:tcBorders>
              <w:top w:val="nil"/>
              <w:left w:val="nil"/>
              <w:bottom w:val="double" w:sz="6" w:space="0" w:color="auto"/>
              <w:right w:val="nil"/>
            </w:tcBorders>
            <w:shd w:val="clear" w:color="auto" w:fill="auto"/>
            <w:hideMark/>
          </w:tcPr>
          <w:p w:rsidR="00BC58E5" w:rsidRPr="00D727F7" w:rsidRDefault="00BC58E5" w:rsidP="00E31784">
            <w:pPr>
              <w:spacing w:after="0" w:line="360" w:lineRule="auto"/>
              <w:jc w:val="left"/>
              <w:rPr>
                <w:rFonts w:ascii="Arial" w:eastAsia="Times New Roman" w:hAnsi="Arial" w:cs="Arial"/>
                <w:color w:val="000000"/>
                <w:sz w:val="24"/>
                <w:szCs w:val="24"/>
              </w:rPr>
            </w:pPr>
            <w:r>
              <w:rPr>
                <w:rFonts w:ascii="Arial" w:eastAsia="Times New Roman" w:hAnsi="Arial" w:cs="Arial"/>
                <w:color w:val="000000"/>
                <w:sz w:val="24"/>
              </w:rPr>
              <w:t>Table 2</w:t>
            </w:r>
            <w:r w:rsidRPr="00D727F7">
              <w:rPr>
                <w:rFonts w:ascii="Arial" w:eastAsia="Times New Roman" w:hAnsi="Arial" w:cs="Arial"/>
                <w:color w:val="000000"/>
                <w:sz w:val="24"/>
              </w:rPr>
              <w:t xml:space="preserve">. List of </w:t>
            </w:r>
            <w:r>
              <w:rPr>
                <w:rFonts w:ascii="Arial" w:eastAsia="Times New Roman" w:hAnsi="Arial" w:cs="Arial"/>
                <w:color w:val="000000"/>
                <w:sz w:val="24"/>
              </w:rPr>
              <w:t xml:space="preserve">additional </w:t>
            </w:r>
            <w:r w:rsidRPr="00D727F7">
              <w:rPr>
                <w:rFonts w:ascii="Arial" w:eastAsia="Times New Roman" w:hAnsi="Arial" w:cs="Arial"/>
                <w:color w:val="000000"/>
                <w:sz w:val="24"/>
              </w:rPr>
              <w:t>machineries acquired</w:t>
            </w:r>
            <w:r>
              <w:rPr>
                <w:rFonts w:ascii="Arial" w:eastAsia="Times New Roman" w:hAnsi="Arial" w:cs="Arial"/>
                <w:color w:val="000000"/>
                <w:sz w:val="24"/>
              </w:rPr>
              <w:t xml:space="preserve"> under SET UP program </w:t>
            </w:r>
            <w:r w:rsidRPr="00D727F7">
              <w:rPr>
                <w:rFonts w:ascii="Arial" w:eastAsia="Times New Roman" w:hAnsi="Arial" w:cs="Arial"/>
                <w:color w:val="000000"/>
                <w:sz w:val="24"/>
              </w:rPr>
              <w:t xml:space="preserve">(in Php). </w:t>
            </w:r>
          </w:p>
        </w:tc>
      </w:tr>
      <w:tr w:rsidR="00BC58E5" w:rsidRPr="00D727F7" w:rsidTr="00E31784">
        <w:trPr>
          <w:trHeight w:val="345"/>
        </w:trPr>
        <w:tc>
          <w:tcPr>
            <w:tcW w:w="882" w:type="pct"/>
            <w:tcBorders>
              <w:top w:val="nil"/>
              <w:left w:val="nil"/>
              <w:bottom w:val="single" w:sz="8" w:space="0" w:color="auto"/>
              <w:right w:val="nil"/>
            </w:tcBorders>
            <w:shd w:val="clear" w:color="auto" w:fill="auto"/>
            <w:hideMark/>
          </w:tcPr>
          <w:p w:rsidR="00BC58E5" w:rsidRPr="00D727F7" w:rsidRDefault="00BC58E5" w:rsidP="00E31784">
            <w:pPr>
              <w:spacing w:after="0" w:line="360" w:lineRule="auto"/>
              <w:jc w:val="center"/>
              <w:rPr>
                <w:rFonts w:ascii="Arial" w:eastAsia="Times New Roman" w:hAnsi="Arial" w:cs="Arial"/>
                <w:b/>
                <w:bCs/>
                <w:color w:val="000000"/>
                <w:sz w:val="24"/>
                <w:szCs w:val="24"/>
              </w:rPr>
            </w:pPr>
            <w:r w:rsidRPr="00D727F7">
              <w:rPr>
                <w:rFonts w:ascii="Arial" w:eastAsia="Times New Roman" w:hAnsi="Arial" w:cs="Arial"/>
                <w:b/>
                <w:bCs/>
                <w:color w:val="000000"/>
                <w:sz w:val="24"/>
              </w:rPr>
              <w:t>Items</w:t>
            </w:r>
          </w:p>
        </w:tc>
        <w:tc>
          <w:tcPr>
            <w:tcW w:w="1070" w:type="pct"/>
            <w:tcBorders>
              <w:top w:val="nil"/>
              <w:left w:val="nil"/>
              <w:bottom w:val="single" w:sz="8" w:space="0" w:color="auto"/>
              <w:right w:val="nil"/>
            </w:tcBorders>
            <w:shd w:val="clear" w:color="auto" w:fill="auto"/>
            <w:hideMark/>
          </w:tcPr>
          <w:p w:rsidR="00BC58E5" w:rsidRPr="00D727F7" w:rsidRDefault="00BC58E5" w:rsidP="00E31784">
            <w:pPr>
              <w:spacing w:after="0" w:line="360" w:lineRule="auto"/>
              <w:jc w:val="right"/>
              <w:rPr>
                <w:rFonts w:ascii="Arial" w:eastAsia="Times New Roman" w:hAnsi="Arial" w:cs="Arial"/>
                <w:b/>
                <w:bCs/>
                <w:color w:val="000000"/>
                <w:sz w:val="24"/>
                <w:szCs w:val="24"/>
              </w:rPr>
            </w:pPr>
            <w:r w:rsidRPr="00D727F7">
              <w:rPr>
                <w:rFonts w:ascii="Arial" w:eastAsia="Times New Roman" w:hAnsi="Arial" w:cs="Arial"/>
                <w:b/>
                <w:bCs/>
                <w:color w:val="000000"/>
                <w:sz w:val="24"/>
              </w:rPr>
              <w:t>Unit Cost</w:t>
            </w:r>
          </w:p>
        </w:tc>
        <w:tc>
          <w:tcPr>
            <w:tcW w:w="1310" w:type="pct"/>
            <w:tcBorders>
              <w:top w:val="nil"/>
              <w:left w:val="nil"/>
              <w:bottom w:val="single" w:sz="8" w:space="0" w:color="auto"/>
              <w:right w:val="nil"/>
            </w:tcBorders>
            <w:shd w:val="clear" w:color="auto" w:fill="auto"/>
            <w:hideMark/>
          </w:tcPr>
          <w:p w:rsidR="00BC58E5" w:rsidRPr="00D727F7" w:rsidRDefault="00BC58E5" w:rsidP="007D6074">
            <w:pPr>
              <w:spacing w:after="0" w:line="360" w:lineRule="auto"/>
              <w:jc w:val="right"/>
              <w:rPr>
                <w:rFonts w:ascii="Arial" w:eastAsia="Times New Roman" w:hAnsi="Arial" w:cs="Arial"/>
                <w:b/>
                <w:bCs/>
                <w:color w:val="000000"/>
                <w:sz w:val="24"/>
                <w:szCs w:val="24"/>
              </w:rPr>
            </w:pPr>
            <w:r w:rsidRPr="00D727F7">
              <w:rPr>
                <w:rFonts w:ascii="Arial" w:eastAsia="Times New Roman" w:hAnsi="Arial" w:cs="Arial"/>
                <w:b/>
                <w:bCs/>
                <w:color w:val="000000"/>
                <w:sz w:val="24"/>
                <w:szCs w:val="24"/>
              </w:rPr>
              <w:t>DOST SET UP</w:t>
            </w:r>
          </w:p>
        </w:tc>
        <w:tc>
          <w:tcPr>
            <w:tcW w:w="1738" w:type="pct"/>
            <w:tcBorders>
              <w:top w:val="nil"/>
              <w:left w:val="nil"/>
              <w:bottom w:val="single" w:sz="8" w:space="0" w:color="auto"/>
              <w:right w:val="nil"/>
            </w:tcBorders>
            <w:shd w:val="clear" w:color="auto" w:fill="auto"/>
            <w:hideMark/>
          </w:tcPr>
          <w:p w:rsidR="00BC58E5" w:rsidRPr="00D727F7" w:rsidRDefault="00BC58E5" w:rsidP="00E31784">
            <w:pPr>
              <w:spacing w:after="0" w:line="360" w:lineRule="auto"/>
              <w:jc w:val="right"/>
              <w:rPr>
                <w:rFonts w:ascii="Arial" w:eastAsia="Times New Roman" w:hAnsi="Arial" w:cs="Arial"/>
                <w:b/>
                <w:bCs/>
                <w:color w:val="000000"/>
                <w:sz w:val="24"/>
                <w:szCs w:val="24"/>
              </w:rPr>
            </w:pPr>
            <w:r w:rsidRPr="00D727F7">
              <w:rPr>
                <w:rFonts w:ascii="Arial" w:eastAsia="Times New Roman" w:hAnsi="Arial" w:cs="Arial"/>
                <w:b/>
                <w:bCs/>
                <w:color w:val="000000"/>
                <w:sz w:val="24"/>
              </w:rPr>
              <w:t>Total Cost</w:t>
            </w:r>
          </w:p>
        </w:tc>
      </w:tr>
      <w:tr w:rsidR="00BC58E5" w:rsidRPr="00D727F7" w:rsidTr="00E31784">
        <w:trPr>
          <w:trHeight w:val="315"/>
        </w:trPr>
        <w:tc>
          <w:tcPr>
            <w:tcW w:w="882" w:type="pct"/>
            <w:tcBorders>
              <w:top w:val="nil"/>
              <w:left w:val="nil"/>
              <w:bottom w:val="nil"/>
              <w:right w:val="nil"/>
            </w:tcBorders>
            <w:shd w:val="clear" w:color="auto" w:fill="auto"/>
            <w:hideMark/>
          </w:tcPr>
          <w:p w:rsidR="00BC58E5" w:rsidRPr="00D727F7" w:rsidRDefault="00BC58E5" w:rsidP="00E31784">
            <w:pPr>
              <w:spacing w:after="0" w:line="360" w:lineRule="auto"/>
              <w:jc w:val="left"/>
              <w:rPr>
                <w:rFonts w:ascii="Arial" w:eastAsia="Times New Roman" w:hAnsi="Arial" w:cs="Arial"/>
                <w:color w:val="000000"/>
                <w:sz w:val="24"/>
                <w:szCs w:val="24"/>
              </w:rPr>
            </w:pPr>
            <w:r>
              <w:rPr>
                <w:rFonts w:ascii="Arial" w:eastAsia="Times New Roman" w:hAnsi="Arial" w:cs="Arial"/>
                <w:color w:val="000000"/>
                <w:sz w:val="24"/>
              </w:rPr>
              <w:t>5</w:t>
            </w:r>
            <w:r w:rsidRPr="00D727F7">
              <w:rPr>
                <w:rFonts w:ascii="Arial" w:eastAsia="Times New Roman" w:hAnsi="Arial" w:cs="Arial"/>
                <w:color w:val="000000"/>
                <w:sz w:val="24"/>
              </w:rPr>
              <w:t xml:space="preserve"> Spindle</w:t>
            </w:r>
          </w:p>
        </w:tc>
        <w:tc>
          <w:tcPr>
            <w:tcW w:w="1070" w:type="pct"/>
            <w:tcBorders>
              <w:top w:val="nil"/>
              <w:left w:val="nil"/>
              <w:bottom w:val="nil"/>
              <w:right w:val="nil"/>
            </w:tcBorders>
            <w:shd w:val="clear" w:color="auto" w:fill="auto"/>
            <w:hideMark/>
          </w:tcPr>
          <w:p w:rsidR="00BC58E5" w:rsidRPr="00D727F7" w:rsidRDefault="00BC58E5" w:rsidP="00E31784">
            <w:pPr>
              <w:spacing w:after="0" w:line="360" w:lineRule="auto"/>
              <w:jc w:val="right"/>
              <w:rPr>
                <w:rFonts w:ascii="Arial" w:eastAsia="Times New Roman" w:hAnsi="Arial" w:cs="Arial"/>
                <w:color w:val="000000"/>
                <w:sz w:val="24"/>
                <w:szCs w:val="24"/>
              </w:rPr>
            </w:pPr>
            <w:r w:rsidRPr="00D727F7">
              <w:rPr>
                <w:rFonts w:ascii="Arial" w:eastAsia="Times New Roman" w:hAnsi="Arial" w:cs="Arial"/>
                <w:color w:val="000000"/>
                <w:sz w:val="24"/>
              </w:rPr>
              <w:t xml:space="preserve">    100,000.00 </w:t>
            </w:r>
          </w:p>
        </w:tc>
        <w:tc>
          <w:tcPr>
            <w:tcW w:w="1310" w:type="pct"/>
            <w:tcBorders>
              <w:top w:val="nil"/>
              <w:left w:val="nil"/>
              <w:bottom w:val="nil"/>
              <w:right w:val="nil"/>
            </w:tcBorders>
            <w:shd w:val="clear" w:color="auto" w:fill="auto"/>
            <w:hideMark/>
          </w:tcPr>
          <w:p w:rsidR="00BC58E5" w:rsidRPr="00D727F7" w:rsidRDefault="00BC58E5" w:rsidP="00E31784">
            <w:pPr>
              <w:spacing w:after="0" w:line="360" w:lineRule="auto"/>
              <w:jc w:val="right"/>
              <w:rPr>
                <w:rFonts w:ascii="Arial" w:eastAsia="Times New Roman" w:hAnsi="Arial" w:cs="Arial"/>
                <w:color w:val="000000"/>
                <w:sz w:val="24"/>
                <w:szCs w:val="24"/>
              </w:rPr>
            </w:pPr>
            <w:r w:rsidRPr="00D727F7">
              <w:rPr>
                <w:rFonts w:ascii="Arial" w:eastAsia="Times New Roman" w:hAnsi="Arial" w:cs="Arial"/>
                <w:color w:val="000000"/>
                <w:sz w:val="24"/>
                <w:szCs w:val="24"/>
              </w:rPr>
              <w:t xml:space="preserve">      1,000,000.00 </w:t>
            </w:r>
          </w:p>
        </w:tc>
        <w:tc>
          <w:tcPr>
            <w:tcW w:w="1738" w:type="pct"/>
            <w:tcBorders>
              <w:top w:val="nil"/>
              <w:left w:val="nil"/>
              <w:bottom w:val="nil"/>
              <w:right w:val="nil"/>
            </w:tcBorders>
            <w:shd w:val="clear" w:color="auto" w:fill="auto"/>
            <w:hideMark/>
          </w:tcPr>
          <w:p w:rsidR="00BC58E5" w:rsidRPr="00D727F7" w:rsidRDefault="00BC58E5" w:rsidP="00E31784">
            <w:pPr>
              <w:spacing w:after="0" w:line="360" w:lineRule="auto"/>
              <w:jc w:val="right"/>
              <w:rPr>
                <w:rFonts w:ascii="Arial" w:eastAsia="Times New Roman" w:hAnsi="Arial" w:cs="Arial"/>
                <w:color w:val="000000"/>
                <w:sz w:val="24"/>
                <w:szCs w:val="24"/>
              </w:rPr>
            </w:pPr>
            <w:r w:rsidRPr="00D727F7">
              <w:rPr>
                <w:rFonts w:ascii="Arial" w:eastAsia="Times New Roman" w:hAnsi="Arial" w:cs="Arial"/>
                <w:color w:val="000000"/>
                <w:sz w:val="24"/>
                <w:szCs w:val="24"/>
              </w:rPr>
              <w:t xml:space="preserve">                 1,100,000.00 </w:t>
            </w:r>
          </w:p>
        </w:tc>
      </w:tr>
      <w:tr w:rsidR="00BC58E5" w:rsidRPr="00D727F7" w:rsidTr="00E31784">
        <w:trPr>
          <w:trHeight w:val="300"/>
        </w:trPr>
        <w:tc>
          <w:tcPr>
            <w:tcW w:w="882" w:type="pct"/>
            <w:tcBorders>
              <w:top w:val="nil"/>
              <w:left w:val="nil"/>
              <w:bottom w:val="nil"/>
              <w:right w:val="nil"/>
            </w:tcBorders>
            <w:shd w:val="clear" w:color="auto" w:fill="auto"/>
            <w:hideMark/>
          </w:tcPr>
          <w:p w:rsidR="00BC58E5" w:rsidRPr="00D727F7" w:rsidRDefault="00BC58E5" w:rsidP="00E31784">
            <w:pPr>
              <w:spacing w:after="0" w:line="360" w:lineRule="auto"/>
              <w:jc w:val="left"/>
              <w:rPr>
                <w:rFonts w:ascii="Arial" w:eastAsia="Times New Roman" w:hAnsi="Arial" w:cs="Arial"/>
                <w:color w:val="000000"/>
                <w:sz w:val="24"/>
                <w:szCs w:val="24"/>
              </w:rPr>
            </w:pPr>
            <w:r w:rsidRPr="00D727F7">
              <w:rPr>
                <w:rFonts w:ascii="Arial" w:eastAsia="Times New Roman" w:hAnsi="Arial" w:cs="Arial"/>
                <w:color w:val="000000"/>
                <w:sz w:val="24"/>
              </w:rPr>
              <w:t>Blade</w:t>
            </w:r>
          </w:p>
        </w:tc>
        <w:tc>
          <w:tcPr>
            <w:tcW w:w="1070" w:type="pct"/>
            <w:tcBorders>
              <w:top w:val="nil"/>
              <w:left w:val="nil"/>
              <w:bottom w:val="nil"/>
              <w:right w:val="nil"/>
            </w:tcBorders>
            <w:shd w:val="clear" w:color="auto" w:fill="auto"/>
            <w:hideMark/>
          </w:tcPr>
          <w:p w:rsidR="00BC58E5" w:rsidRPr="00D727F7" w:rsidRDefault="00BC58E5" w:rsidP="00E31784">
            <w:pPr>
              <w:spacing w:after="0" w:line="360" w:lineRule="auto"/>
              <w:jc w:val="right"/>
              <w:rPr>
                <w:rFonts w:ascii="Arial" w:eastAsia="Times New Roman" w:hAnsi="Arial" w:cs="Arial"/>
                <w:color w:val="000000"/>
                <w:sz w:val="24"/>
                <w:szCs w:val="24"/>
              </w:rPr>
            </w:pPr>
            <w:r w:rsidRPr="00D727F7">
              <w:rPr>
                <w:rFonts w:ascii="Arial" w:eastAsia="Times New Roman" w:hAnsi="Arial" w:cs="Arial"/>
                <w:color w:val="000000"/>
                <w:sz w:val="24"/>
              </w:rPr>
              <w:t xml:space="preserve">      35,000.00 </w:t>
            </w:r>
          </w:p>
        </w:tc>
        <w:tc>
          <w:tcPr>
            <w:tcW w:w="1310" w:type="pct"/>
            <w:tcBorders>
              <w:top w:val="nil"/>
              <w:left w:val="nil"/>
              <w:bottom w:val="nil"/>
              <w:right w:val="nil"/>
            </w:tcBorders>
            <w:shd w:val="clear" w:color="auto" w:fill="auto"/>
            <w:hideMark/>
          </w:tcPr>
          <w:p w:rsidR="00BC58E5" w:rsidRPr="00D727F7" w:rsidRDefault="00BC58E5" w:rsidP="00E31784">
            <w:pPr>
              <w:spacing w:after="0" w:line="360" w:lineRule="auto"/>
              <w:jc w:val="left"/>
              <w:rPr>
                <w:rFonts w:ascii="Arial" w:eastAsia="Times New Roman" w:hAnsi="Arial" w:cs="Arial"/>
                <w:color w:val="000000"/>
                <w:sz w:val="24"/>
                <w:szCs w:val="24"/>
              </w:rPr>
            </w:pPr>
          </w:p>
        </w:tc>
        <w:tc>
          <w:tcPr>
            <w:tcW w:w="1738" w:type="pct"/>
            <w:tcBorders>
              <w:top w:val="nil"/>
              <w:left w:val="nil"/>
              <w:bottom w:val="nil"/>
              <w:right w:val="nil"/>
            </w:tcBorders>
            <w:shd w:val="clear" w:color="auto" w:fill="auto"/>
            <w:hideMark/>
          </w:tcPr>
          <w:p w:rsidR="00BC58E5" w:rsidRPr="00D727F7" w:rsidRDefault="00BC58E5" w:rsidP="00E31784">
            <w:pPr>
              <w:spacing w:after="0" w:line="360" w:lineRule="auto"/>
              <w:jc w:val="right"/>
              <w:rPr>
                <w:rFonts w:ascii="Arial" w:eastAsia="Times New Roman" w:hAnsi="Arial" w:cs="Arial"/>
                <w:color w:val="000000"/>
                <w:sz w:val="24"/>
                <w:szCs w:val="24"/>
              </w:rPr>
            </w:pPr>
            <w:r w:rsidRPr="00D727F7">
              <w:rPr>
                <w:rFonts w:ascii="Arial" w:eastAsia="Times New Roman" w:hAnsi="Arial" w:cs="Arial"/>
                <w:color w:val="000000"/>
                <w:sz w:val="24"/>
              </w:rPr>
              <w:t xml:space="preserve">                      35,000.00 </w:t>
            </w:r>
          </w:p>
        </w:tc>
      </w:tr>
      <w:tr w:rsidR="00BC58E5" w:rsidRPr="00D727F7" w:rsidTr="00E31784">
        <w:trPr>
          <w:trHeight w:val="330"/>
        </w:trPr>
        <w:tc>
          <w:tcPr>
            <w:tcW w:w="882" w:type="pct"/>
            <w:tcBorders>
              <w:top w:val="nil"/>
              <w:left w:val="nil"/>
              <w:bottom w:val="single" w:sz="8" w:space="0" w:color="auto"/>
              <w:right w:val="nil"/>
            </w:tcBorders>
            <w:shd w:val="clear" w:color="auto" w:fill="auto"/>
            <w:hideMark/>
          </w:tcPr>
          <w:p w:rsidR="00BC58E5" w:rsidRPr="00D727F7" w:rsidRDefault="00BC58E5" w:rsidP="00E31784">
            <w:pPr>
              <w:spacing w:after="0" w:line="360" w:lineRule="auto"/>
              <w:jc w:val="left"/>
              <w:rPr>
                <w:rFonts w:ascii="Arial" w:eastAsia="Times New Roman" w:hAnsi="Arial" w:cs="Arial"/>
                <w:color w:val="000000"/>
                <w:sz w:val="24"/>
                <w:szCs w:val="24"/>
              </w:rPr>
            </w:pPr>
            <w:r w:rsidRPr="00D727F7">
              <w:rPr>
                <w:rFonts w:ascii="Arial" w:eastAsia="Times New Roman" w:hAnsi="Arial" w:cs="Arial"/>
                <w:color w:val="000000"/>
                <w:sz w:val="24"/>
              </w:rPr>
              <w:t>Cold Press</w:t>
            </w:r>
          </w:p>
        </w:tc>
        <w:tc>
          <w:tcPr>
            <w:tcW w:w="1070" w:type="pct"/>
            <w:tcBorders>
              <w:top w:val="nil"/>
              <w:left w:val="nil"/>
              <w:bottom w:val="single" w:sz="8" w:space="0" w:color="auto"/>
              <w:right w:val="nil"/>
            </w:tcBorders>
            <w:shd w:val="clear" w:color="auto" w:fill="auto"/>
            <w:hideMark/>
          </w:tcPr>
          <w:p w:rsidR="00BC58E5" w:rsidRPr="00D727F7" w:rsidRDefault="00BC58E5" w:rsidP="00E31784">
            <w:pPr>
              <w:spacing w:after="0" w:line="360" w:lineRule="auto"/>
              <w:jc w:val="right"/>
              <w:rPr>
                <w:rFonts w:ascii="Arial" w:eastAsia="Times New Roman" w:hAnsi="Arial" w:cs="Arial"/>
                <w:color w:val="000000"/>
                <w:sz w:val="24"/>
                <w:szCs w:val="24"/>
              </w:rPr>
            </w:pPr>
            <w:r w:rsidRPr="00D727F7">
              <w:rPr>
                <w:rFonts w:ascii="Arial" w:eastAsia="Times New Roman" w:hAnsi="Arial" w:cs="Arial"/>
                <w:color w:val="000000"/>
                <w:sz w:val="24"/>
              </w:rPr>
              <w:t xml:space="preserve">      90,000.00 </w:t>
            </w:r>
          </w:p>
        </w:tc>
        <w:tc>
          <w:tcPr>
            <w:tcW w:w="1310" w:type="pct"/>
            <w:tcBorders>
              <w:top w:val="nil"/>
              <w:left w:val="nil"/>
              <w:bottom w:val="single" w:sz="8" w:space="0" w:color="auto"/>
              <w:right w:val="nil"/>
            </w:tcBorders>
            <w:shd w:val="clear" w:color="auto" w:fill="auto"/>
            <w:hideMark/>
          </w:tcPr>
          <w:p w:rsidR="00BC58E5" w:rsidRPr="00D727F7" w:rsidRDefault="00BC58E5" w:rsidP="00E31784">
            <w:pPr>
              <w:spacing w:after="0" w:line="360" w:lineRule="auto"/>
              <w:jc w:val="left"/>
              <w:rPr>
                <w:rFonts w:ascii="Arial" w:eastAsia="Times New Roman" w:hAnsi="Arial" w:cs="Arial"/>
                <w:color w:val="000000"/>
                <w:sz w:val="24"/>
                <w:szCs w:val="24"/>
              </w:rPr>
            </w:pPr>
            <w:r w:rsidRPr="00D727F7">
              <w:rPr>
                <w:rFonts w:ascii="Arial" w:eastAsia="Times New Roman" w:hAnsi="Arial" w:cs="Arial"/>
                <w:color w:val="000000"/>
                <w:sz w:val="24"/>
                <w:szCs w:val="24"/>
              </w:rPr>
              <w:t> </w:t>
            </w:r>
          </w:p>
        </w:tc>
        <w:tc>
          <w:tcPr>
            <w:tcW w:w="1738" w:type="pct"/>
            <w:tcBorders>
              <w:top w:val="nil"/>
              <w:left w:val="nil"/>
              <w:bottom w:val="single" w:sz="8" w:space="0" w:color="auto"/>
              <w:right w:val="nil"/>
            </w:tcBorders>
            <w:shd w:val="clear" w:color="auto" w:fill="auto"/>
            <w:hideMark/>
          </w:tcPr>
          <w:p w:rsidR="00BC58E5" w:rsidRPr="00D727F7" w:rsidRDefault="00BC58E5" w:rsidP="00E31784">
            <w:pPr>
              <w:spacing w:after="0" w:line="360" w:lineRule="auto"/>
              <w:jc w:val="right"/>
              <w:rPr>
                <w:rFonts w:ascii="Arial" w:eastAsia="Times New Roman" w:hAnsi="Arial" w:cs="Arial"/>
                <w:color w:val="000000"/>
                <w:sz w:val="24"/>
                <w:szCs w:val="24"/>
              </w:rPr>
            </w:pPr>
            <w:r w:rsidRPr="00D727F7">
              <w:rPr>
                <w:rFonts w:ascii="Arial" w:eastAsia="Times New Roman" w:hAnsi="Arial" w:cs="Arial"/>
                <w:color w:val="000000"/>
                <w:sz w:val="24"/>
              </w:rPr>
              <w:t xml:space="preserve">                      90,000.00 </w:t>
            </w:r>
          </w:p>
        </w:tc>
      </w:tr>
      <w:tr w:rsidR="00BC58E5" w:rsidRPr="00D727F7" w:rsidTr="00E31784">
        <w:trPr>
          <w:trHeight w:val="330"/>
        </w:trPr>
        <w:tc>
          <w:tcPr>
            <w:tcW w:w="882" w:type="pct"/>
            <w:tcBorders>
              <w:top w:val="nil"/>
              <w:left w:val="nil"/>
              <w:bottom w:val="double" w:sz="6" w:space="0" w:color="auto"/>
              <w:right w:val="nil"/>
            </w:tcBorders>
            <w:shd w:val="clear" w:color="auto" w:fill="auto"/>
            <w:vAlign w:val="bottom"/>
            <w:hideMark/>
          </w:tcPr>
          <w:p w:rsidR="00BC58E5" w:rsidRPr="00D727F7" w:rsidRDefault="00BC58E5" w:rsidP="00E31784">
            <w:pPr>
              <w:spacing w:after="0" w:line="360" w:lineRule="auto"/>
              <w:jc w:val="center"/>
              <w:rPr>
                <w:rFonts w:ascii="Arial" w:eastAsia="Times New Roman" w:hAnsi="Arial" w:cs="Arial"/>
                <w:b/>
                <w:bCs/>
                <w:color w:val="000000"/>
                <w:sz w:val="24"/>
                <w:szCs w:val="24"/>
              </w:rPr>
            </w:pPr>
            <w:r w:rsidRPr="00D727F7">
              <w:rPr>
                <w:rFonts w:ascii="Arial" w:eastAsia="Times New Roman" w:hAnsi="Arial" w:cs="Arial"/>
                <w:b/>
                <w:bCs/>
                <w:color w:val="000000"/>
                <w:sz w:val="24"/>
              </w:rPr>
              <w:t>Total</w:t>
            </w:r>
          </w:p>
        </w:tc>
        <w:tc>
          <w:tcPr>
            <w:tcW w:w="1070" w:type="pct"/>
            <w:tcBorders>
              <w:top w:val="nil"/>
              <w:left w:val="nil"/>
              <w:bottom w:val="double" w:sz="6" w:space="0" w:color="auto"/>
              <w:right w:val="nil"/>
            </w:tcBorders>
            <w:shd w:val="clear" w:color="auto" w:fill="auto"/>
            <w:hideMark/>
          </w:tcPr>
          <w:p w:rsidR="00BC58E5" w:rsidRPr="00D727F7" w:rsidRDefault="00BC58E5" w:rsidP="00E31784">
            <w:pPr>
              <w:spacing w:after="0" w:line="360" w:lineRule="auto"/>
              <w:jc w:val="left"/>
              <w:rPr>
                <w:rFonts w:ascii="Arial" w:eastAsia="Times New Roman" w:hAnsi="Arial" w:cs="Arial"/>
                <w:color w:val="000000"/>
                <w:sz w:val="24"/>
                <w:szCs w:val="24"/>
              </w:rPr>
            </w:pPr>
            <w:r w:rsidRPr="00D727F7">
              <w:rPr>
                <w:rFonts w:ascii="Arial" w:eastAsia="Times New Roman" w:hAnsi="Arial" w:cs="Arial"/>
                <w:color w:val="000000"/>
                <w:sz w:val="24"/>
              </w:rPr>
              <w:t> </w:t>
            </w:r>
          </w:p>
        </w:tc>
        <w:tc>
          <w:tcPr>
            <w:tcW w:w="1310" w:type="pct"/>
            <w:tcBorders>
              <w:top w:val="nil"/>
              <w:left w:val="nil"/>
              <w:bottom w:val="double" w:sz="6" w:space="0" w:color="auto"/>
              <w:right w:val="nil"/>
            </w:tcBorders>
            <w:shd w:val="clear" w:color="auto" w:fill="auto"/>
            <w:hideMark/>
          </w:tcPr>
          <w:p w:rsidR="00BC58E5" w:rsidRPr="00D727F7" w:rsidRDefault="00BC58E5" w:rsidP="00E31784">
            <w:pPr>
              <w:spacing w:after="0" w:line="360" w:lineRule="auto"/>
              <w:jc w:val="left"/>
              <w:rPr>
                <w:rFonts w:ascii="Arial" w:eastAsia="Times New Roman" w:hAnsi="Arial" w:cs="Arial"/>
                <w:color w:val="000000"/>
                <w:sz w:val="24"/>
                <w:szCs w:val="24"/>
              </w:rPr>
            </w:pPr>
            <w:r w:rsidRPr="00D727F7">
              <w:rPr>
                <w:rFonts w:ascii="Arial" w:eastAsia="Times New Roman" w:hAnsi="Arial" w:cs="Arial"/>
                <w:color w:val="000000"/>
                <w:sz w:val="24"/>
                <w:szCs w:val="24"/>
              </w:rPr>
              <w:t> </w:t>
            </w:r>
          </w:p>
        </w:tc>
        <w:tc>
          <w:tcPr>
            <w:tcW w:w="1738" w:type="pct"/>
            <w:tcBorders>
              <w:top w:val="nil"/>
              <w:left w:val="nil"/>
              <w:bottom w:val="double" w:sz="6" w:space="0" w:color="auto"/>
              <w:right w:val="nil"/>
            </w:tcBorders>
            <w:shd w:val="clear" w:color="auto" w:fill="auto"/>
            <w:hideMark/>
          </w:tcPr>
          <w:p w:rsidR="00BC58E5" w:rsidRPr="00D727F7" w:rsidRDefault="00BC58E5" w:rsidP="00E31784">
            <w:pPr>
              <w:spacing w:after="0" w:line="360" w:lineRule="auto"/>
              <w:jc w:val="right"/>
              <w:rPr>
                <w:rFonts w:ascii="Arial" w:eastAsia="Times New Roman" w:hAnsi="Arial" w:cs="Arial"/>
                <w:b/>
                <w:bCs/>
                <w:color w:val="000000"/>
                <w:sz w:val="24"/>
                <w:szCs w:val="24"/>
              </w:rPr>
            </w:pPr>
            <w:r w:rsidRPr="00D727F7">
              <w:rPr>
                <w:rFonts w:ascii="Arial" w:eastAsia="Times New Roman" w:hAnsi="Arial" w:cs="Arial"/>
                <w:b/>
                <w:bCs/>
                <w:color w:val="000000"/>
                <w:sz w:val="24"/>
                <w:szCs w:val="24"/>
              </w:rPr>
              <w:t xml:space="preserve">                 1,225,000.00 </w:t>
            </w:r>
          </w:p>
        </w:tc>
      </w:tr>
    </w:tbl>
    <w:p w:rsidR="00BC58E5" w:rsidRDefault="00BC58E5" w:rsidP="00BC58E5">
      <w:pPr>
        <w:pStyle w:val="BodyText"/>
        <w:tabs>
          <w:tab w:val="left" w:pos="0"/>
          <w:tab w:val="left" w:pos="360"/>
        </w:tabs>
        <w:spacing w:after="0" w:line="480" w:lineRule="auto"/>
        <w:jc w:val="both"/>
        <w:rPr>
          <w:rFonts w:ascii="Arial" w:hAnsi="Arial" w:cs="Arial"/>
          <w:b/>
        </w:rPr>
      </w:pPr>
    </w:p>
    <w:p w:rsidR="003631E2" w:rsidRPr="00966CC9" w:rsidRDefault="003631E2" w:rsidP="00BC58E5">
      <w:pPr>
        <w:pStyle w:val="BodyText"/>
        <w:tabs>
          <w:tab w:val="left" w:pos="0"/>
          <w:tab w:val="left" w:pos="360"/>
        </w:tabs>
        <w:spacing w:after="0" w:line="480" w:lineRule="auto"/>
        <w:jc w:val="both"/>
        <w:rPr>
          <w:rFonts w:ascii="Arial" w:hAnsi="Arial" w:cs="Arial"/>
          <w:b/>
        </w:rPr>
      </w:pPr>
    </w:p>
    <w:p w:rsidR="00BC58E5" w:rsidRPr="00966CC9" w:rsidRDefault="00BC58E5" w:rsidP="00BC58E5">
      <w:pPr>
        <w:pStyle w:val="BodyText"/>
        <w:tabs>
          <w:tab w:val="left" w:pos="0"/>
          <w:tab w:val="left" w:pos="360"/>
        </w:tabs>
        <w:spacing w:after="0" w:line="480" w:lineRule="auto"/>
        <w:jc w:val="both"/>
        <w:rPr>
          <w:rFonts w:ascii="Arial" w:hAnsi="Arial" w:cs="Arial"/>
          <w:b/>
          <w:i/>
        </w:rPr>
      </w:pPr>
      <w:r w:rsidRPr="00966CC9">
        <w:rPr>
          <w:rFonts w:ascii="Arial" w:hAnsi="Arial" w:cs="Arial"/>
          <w:b/>
        </w:rPr>
        <w:lastRenderedPageBreak/>
        <w:tab/>
      </w:r>
      <w:r w:rsidRPr="00966CC9">
        <w:rPr>
          <w:rFonts w:ascii="Arial" w:hAnsi="Arial" w:cs="Arial"/>
          <w:b/>
        </w:rPr>
        <w:tab/>
      </w:r>
      <w:r w:rsidRPr="00966CC9">
        <w:rPr>
          <w:rFonts w:ascii="Arial" w:hAnsi="Arial" w:cs="Arial"/>
          <w:b/>
          <w:i/>
        </w:rPr>
        <w:t>DirectRaw Material Requirements</w:t>
      </w:r>
    </w:p>
    <w:p w:rsidR="00BC58E5" w:rsidRPr="00B869B2" w:rsidRDefault="00BC58E5" w:rsidP="00BC58E5">
      <w:pPr>
        <w:pStyle w:val="NoSpacing"/>
        <w:spacing w:line="480" w:lineRule="auto"/>
        <w:ind w:firstLine="720"/>
        <w:rPr>
          <w:rFonts w:ascii="Arial" w:hAnsi="Arial" w:cs="Arial"/>
          <w:sz w:val="24"/>
        </w:rPr>
      </w:pPr>
      <w:r>
        <w:rPr>
          <w:rFonts w:ascii="Arial" w:hAnsi="Arial" w:cs="Arial"/>
          <w:sz w:val="24"/>
        </w:rPr>
        <w:t>Table 3</w:t>
      </w:r>
      <w:r w:rsidRPr="00B869B2">
        <w:rPr>
          <w:rFonts w:ascii="Arial" w:hAnsi="Arial" w:cs="Arial"/>
          <w:sz w:val="24"/>
        </w:rPr>
        <w:t xml:space="preserve"> presents the lumber and other material requirements for panel doors and moldings production </w:t>
      </w:r>
      <w:r>
        <w:rPr>
          <w:rFonts w:ascii="Arial" w:hAnsi="Arial" w:cs="Arial"/>
          <w:sz w:val="24"/>
        </w:rPr>
        <w:t>from</w:t>
      </w:r>
      <w:r w:rsidRPr="00B869B2">
        <w:rPr>
          <w:rFonts w:ascii="Arial" w:hAnsi="Arial" w:cs="Arial"/>
          <w:sz w:val="24"/>
        </w:rPr>
        <w:t xml:space="preserve"> year 1 to year 3. The estimated cost per wood in board feet (bd. ft.) and other needed raw materials assumed to increase</w:t>
      </w:r>
      <w:r>
        <w:rPr>
          <w:rFonts w:ascii="Arial" w:hAnsi="Arial" w:cs="Arial"/>
          <w:sz w:val="24"/>
        </w:rPr>
        <w:t xml:space="preserve"> annually at 5%</w:t>
      </w:r>
      <w:r w:rsidRPr="00B869B2">
        <w:rPr>
          <w:rFonts w:ascii="Arial" w:hAnsi="Arial" w:cs="Arial"/>
          <w:sz w:val="24"/>
        </w:rPr>
        <w:t>.</w:t>
      </w:r>
    </w:p>
    <w:tbl>
      <w:tblPr>
        <w:tblW w:w="5000" w:type="pct"/>
        <w:tblLook w:val="04A0"/>
      </w:tblPr>
      <w:tblGrid>
        <w:gridCol w:w="242"/>
        <w:gridCol w:w="3386"/>
        <w:gridCol w:w="1963"/>
        <w:gridCol w:w="2022"/>
        <w:gridCol w:w="1963"/>
      </w:tblGrid>
      <w:tr w:rsidR="00BC58E5" w:rsidRPr="0048604E" w:rsidTr="00E31784">
        <w:trPr>
          <w:trHeight w:val="315"/>
        </w:trPr>
        <w:tc>
          <w:tcPr>
            <w:tcW w:w="5000" w:type="pct"/>
            <w:gridSpan w:val="5"/>
            <w:tcBorders>
              <w:top w:val="nil"/>
              <w:left w:val="nil"/>
              <w:bottom w:val="double" w:sz="6" w:space="0" w:color="auto"/>
              <w:right w:val="nil"/>
            </w:tcBorders>
            <w:shd w:val="clear" w:color="auto" w:fill="auto"/>
            <w:hideMark/>
          </w:tcPr>
          <w:p w:rsidR="00BC58E5" w:rsidRPr="00B869B2" w:rsidRDefault="00BC58E5" w:rsidP="00E31784">
            <w:pPr>
              <w:pStyle w:val="NoSpacing"/>
              <w:rPr>
                <w:rFonts w:ascii="Arial" w:hAnsi="Arial" w:cs="Arial"/>
                <w:szCs w:val="24"/>
              </w:rPr>
            </w:pPr>
            <w:r>
              <w:rPr>
                <w:rFonts w:ascii="Arial" w:hAnsi="Arial" w:cs="Arial"/>
                <w:sz w:val="24"/>
              </w:rPr>
              <w:t>Table 3</w:t>
            </w:r>
            <w:r w:rsidRPr="00B869B2">
              <w:rPr>
                <w:rFonts w:ascii="Arial" w:hAnsi="Arial" w:cs="Arial"/>
                <w:sz w:val="24"/>
              </w:rPr>
              <w:t>. Material requirements in the production from year 1 to 3, in (bd. ft.).</w:t>
            </w:r>
          </w:p>
        </w:tc>
      </w:tr>
      <w:tr w:rsidR="00BC58E5" w:rsidRPr="0048604E" w:rsidTr="00E31784">
        <w:trPr>
          <w:trHeight w:val="345"/>
        </w:trPr>
        <w:tc>
          <w:tcPr>
            <w:tcW w:w="1894" w:type="pct"/>
            <w:gridSpan w:val="2"/>
            <w:tcBorders>
              <w:top w:val="double" w:sz="6" w:space="0" w:color="auto"/>
              <w:left w:val="nil"/>
              <w:bottom w:val="single" w:sz="4" w:space="0" w:color="auto"/>
              <w:right w:val="nil"/>
            </w:tcBorders>
            <w:shd w:val="clear" w:color="auto" w:fill="auto"/>
            <w:hideMark/>
          </w:tcPr>
          <w:p w:rsidR="00BC58E5" w:rsidRPr="0048604E" w:rsidRDefault="00BC58E5" w:rsidP="00E31784">
            <w:pPr>
              <w:spacing w:after="0" w:line="360" w:lineRule="auto"/>
              <w:jc w:val="center"/>
              <w:rPr>
                <w:rFonts w:ascii="Arial" w:eastAsia="Times New Roman" w:hAnsi="Arial" w:cs="Arial"/>
                <w:b/>
                <w:bCs/>
                <w:color w:val="000000"/>
                <w:sz w:val="24"/>
                <w:szCs w:val="24"/>
              </w:rPr>
            </w:pPr>
            <w:r w:rsidRPr="0048604E">
              <w:rPr>
                <w:rFonts w:ascii="Arial" w:eastAsia="Times New Roman" w:hAnsi="Arial" w:cs="Arial"/>
                <w:b/>
                <w:bCs/>
                <w:color w:val="000000"/>
                <w:sz w:val="24"/>
              </w:rPr>
              <w:t>Items</w:t>
            </w:r>
          </w:p>
        </w:tc>
        <w:tc>
          <w:tcPr>
            <w:tcW w:w="1025" w:type="pct"/>
            <w:tcBorders>
              <w:top w:val="nil"/>
              <w:left w:val="nil"/>
              <w:bottom w:val="nil"/>
              <w:right w:val="nil"/>
            </w:tcBorders>
            <w:shd w:val="clear" w:color="auto" w:fill="auto"/>
            <w:hideMark/>
          </w:tcPr>
          <w:p w:rsidR="00BC58E5" w:rsidRPr="0048604E" w:rsidRDefault="00BC58E5" w:rsidP="0055574D">
            <w:pPr>
              <w:spacing w:after="0" w:line="360" w:lineRule="auto"/>
              <w:jc w:val="right"/>
              <w:rPr>
                <w:rFonts w:ascii="Arial" w:eastAsia="Times New Roman" w:hAnsi="Arial" w:cs="Arial"/>
                <w:b/>
                <w:bCs/>
                <w:color w:val="000000"/>
                <w:sz w:val="24"/>
                <w:szCs w:val="24"/>
              </w:rPr>
            </w:pPr>
            <w:r w:rsidRPr="0048604E">
              <w:rPr>
                <w:rFonts w:ascii="Arial" w:eastAsia="Times New Roman" w:hAnsi="Arial" w:cs="Arial"/>
                <w:b/>
                <w:bCs/>
                <w:color w:val="000000"/>
                <w:sz w:val="24"/>
              </w:rPr>
              <w:t>Year 1</w:t>
            </w:r>
          </w:p>
        </w:tc>
        <w:tc>
          <w:tcPr>
            <w:tcW w:w="1056" w:type="pct"/>
            <w:tcBorders>
              <w:top w:val="nil"/>
              <w:left w:val="nil"/>
              <w:bottom w:val="nil"/>
              <w:right w:val="nil"/>
            </w:tcBorders>
            <w:shd w:val="clear" w:color="auto" w:fill="auto"/>
            <w:hideMark/>
          </w:tcPr>
          <w:p w:rsidR="00BC58E5" w:rsidRPr="0048604E" w:rsidRDefault="00BC58E5" w:rsidP="0055574D">
            <w:pPr>
              <w:spacing w:after="0" w:line="360" w:lineRule="auto"/>
              <w:jc w:val="right"/>
              <w:rPr>
                <w:rFonts w:ascii="Arial" w:eastAsia="Times New Roman" w:hAnsi="Arial" w:cs="Arial"/>
                <w:b/>
                <w:bCs/>
                <w:color w:val="000000"/>
                <w:sz w:val="24"/>
                <w:szCs w:val="24"/>
              </w:rPr>
            </w:pPr>
            <w:r w:rsidRPr="0048604E">
              <w:rPr>
                <w:rFonts w:ascii="Arial" w:eastAsia="Times New Roman" w:hAnsi="Arial" w:cs="Arial"/>
                <w:b/>
                <w:bCs/>
                <w:color w:val="000000"/>
                <w:sz w:val="24"/>
              </w:rPr>
              <w:t>Year 2</w:t>
            </w:r>
          </w:p>
        </w:tc>
        <w:tc>
          <w:tcPr>
            <w:tcW w:w="1025" w:type="pct"/>
            <w:tcBorders>
              <w:top w:val="nil"/>
              <w:left w:val="nil"/>
              <w:bottom w:val="nil"/>
              <w:right w:val="nil"/>
            </w:tcBorders>
            <w:shd w:val="clear" w:color="auto" w:fill="auto"/>
            <w:hideMark/>
          </w:tcPr>
          <w:p w:rsidR="00BC58E5" w:rsidRPr="0048604E" w:rsidRDefault="00BC58E5" w:rsidP="0055574D">
            <w:pPr>
              <w:spacing w:after="0" w:line="360" w:lineRule="auto"/>
              <w:jc w:val="right"/>
              <w:rPr>
                <w:rFonts w:ascii="Arial" w:eastAsia="Times New Roman" w:hAnsi="Arial" w:cs="Arial"/>
                <w:b/>
                <w:bCs/>
                <w:color w:val="000000"/>
                <w:sz w:val="24"/>
                <w:szCs w:val="24"/>
              </w:rPr>
            </w:pPr>
            <w:r w:rsidRPr="0048604E">
              <w:rPr>
                <w:rFonts w:ascii="Arial" w:eastAsia="Times New Roman" w:hAnsi="Arial" w:cs="Arial"/>
                <w:b/>
                <w:bCs/>
                <w:color w:val="000000"/>
                <w:sz w:val="24"/>
              </w:rPr>
              <w:t>Year 3</w:t>
            </w:r>
          </w:p>
        </w:tc>
      </w:tr>
      <w:tr w:rsidR="00BC58E5" w:rsidRPr="0048604E" w:rsidTr="00E31784">
        <w:trPr>
          <w:trHeight w:val="315"/>
        </w:trPr>
        <w:tc>
          <w:tcPr>
            <w:tcW w:w="1894" w:type="pct"/>
            <w:gridSpan w:val="2"/>
            <w:tcBorders>
              <w:top w:val="single" w:sz="4" w:space="0" w:color="auto"/>
              <w:left w:val="nil"/>
              <w:bottom w:val="nil"/>
              <w:right w:val="nil"/>
            </w:tcBorders>
            <w:shd w:val="clear" w:color="auto" w:fill="auto"/>
            <w:vAlign w:val="bottom"/>
            <w:hideMark/>
          </w:tcPr>
          <w:p w:rsidR="00BC58E5" w:rsidRPr="0048604E" w:rsidRDefault="00BC58E5" w:rsidP="00E31784">
            <w:pPr>
              <w:spacing w:after="0" w:line="360" w:lineRule="auto"/>
              <w:rPr>
                <w:rFonts w:ascii="Arial" w:eastAsia="Times New Roman" w:hAnsi="Arial" w:cs="Arial"/>
                <w:color w:val="000000"/>
                <w:sz w:val="24"/>
                <w:szCs w:val="24"/>
              </w:rPr>
            </w:pPr>
            <w:r w:rsidRPr="0048604E">
              <w:rPr>
                <w:rFonts w:ascii="Arial" w:eastAsia="Times New Roman" w:hAnsi="Arial" w:cs="Arial"/>
                <w:color w:val="000000"/>
                <w:sz w:val="24"/>
              </w:rPr>
              <w:t>Mahogany lumber (bd. ft.)</w:t>
            </w:r>
          </w:p>
        </w:tc>
        <w:tc>
          <w:tcPr>
            <w:tcW w:w="1025" w:type="pct"/>
            <w:tcBorders>
              <w:top w:val="single" w:sz="4" w:space="0" w:color="auto"/>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 </w:t>
            </w:r>
          </w:p>
        </w:tc>
        <w:tc>
          <w:tcPr>
            <w:tcW w:w="1056" w:type="pct"/>
            <w:tcBorders>
              <w:top w:val="single" w:sz="4" w:space="0" w:color="auto"/>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 </w:t>
            </w:r>
          </w:p>
        </w:tc>
        <w:tc>
          <w:tcPr>
            <w:tcW w:w="1025" w:type="pct"/>
            <w:tcBorders>
              <w:top w:val="single" w:sz="4" w:space="0" w:color="auto"/>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 </w:t>
            </w:r>
          </w:p>
        </w:tc>
      </w:tr>
      <w:tr w:rsidR="00BC58E5" w:rsidRPr="0048604E" w:rsidTr="00E31784">
        <w:trPr>
          <w:trHeight w:val="315"/>
        </w:trPr>
        <w:tc>
          <w:tcPr>
            <w:tcW w:w="126" w:type="pct"/>
            <w:tcBorders>
              <w:top w:val="nil"/>
              <w:left w:val="nil"/>
              <w:bottom w:val="nil"/>
              <w:right w:val="nil"/>
            </w:tcBorders>
            <w:shd w:val="clear" w:color="auto" w:fill="auto"/>
            <w:noWrap/>
            <w:vAlign w:val="bottom"/>
            <w:hideMark/>
          </w:tcPr>
          <w:p w:rsidR="00BC58E5" w:rsidRPr="0048604E" w:rsidRDefault="00BC58E5" w:rsidP="00E31784">
            <w:pPr>
              <w:spacing w:after="0" w:line="360" w:lineRule="auto"/>
              <w:jc w:val="left"/>
              <w:rPr>
                <w:rFonts w:eastAsia="Times New Roman"/>
                <w:color w:val="000000"/>
              </w:rPr>
            </w:pPr>
          </w:p>
        </w:tc>
        <w:tc>
          <w:tcPr>
            <w:tcW w:w="1768" w:type="pct"/>
            <w:tcBorders>
              <w:top w:val="nil"/>
              <w:left w:val="nil"/>
              <w:bottom w:val="nil"/>
              <w:right w:val="nil"/>
            </w:tcBorders>
            <w:shd w:val="clear" w:color="auto" w:fill="auto"/>
            <w:hideMark/>
          </w:tcPr>
          <w:p w:rsidR="00BC58E5" w:rsidRPr="0048604E" w:rsidRDefault="00BC58E5" w:rsidP="00E31784">
            <w:pPr>
              <w:spacing w:after="0" w:line="360" w:lineRule="auto"/>
              <w:jc w:val="left"/>
              <w:rPr>
                <w:rFonts w:ascii="Arial" w:eastAsia="Times New Roman" w:hAnsi="Arial" w:cs="Arial"/>
                <w:color w:val="000000"/>
                <w:sz w:val="24"/>
                <w:szCs w:val="24"/>
              </w:rPr>
            </w:pPr>
            <w:r w:rsidRPr="0048604E">
              <w:rPr>
                <w:rFonts w:ascii="Arial" w:eastAsia="Times New Roman" w:hAnsi="Arial" w:cs="Arial"/>
                <w:color w:val="000000"/>
                <w:sz w:val="24"/>
              </w:rPr>
              <w:t>0.80x210 and 0.90x210</w:t>
            </w:r>
          </w:p>
        </w:tc>
        <w:tc>
          <w:tcPr>
            <w:tcW w:w="1025"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4,092,000.00</w:t>
            </w:r>
          </w:p>
        </w:tc>
        <w:tc>
          <w:tcPr>
            <w:tcW w:w="1056"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4,296,600.00</w:t>
            </w:r>
          </w:p>
        </w:tc>
        <w:tc>
          <w:tcPr>
            <w:tcW w:w="1025"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4,511,430.00</w:t>
            </w:r>
          </w:p>
        </w:tc>
      </w:tr>
      <w:tr w:rsidR="00BC58E5" w:rsidRPr="0048604E" w:rsidTr="00E31784">
        <w:trPr>
          <w:trHeight w:val="330"/>
        </w:trPr>
        <w:tc>
          <w:tcPr>
            <w:tcW w:w="126" w:type="pct"/>
            <w:tcBorders>
              <w:top w:val="nil"/>
              <w:left w:val="nil"/>
              <w:bottom w:val="nil"/>
              <w:right w:val="nil"/>
            </w:tcBorders>
            <w:shd w:val="clear" w:color="auto" w:fill="auto"/>
            <w:noWrap/>
            <w:vAlign w:val="bottom"/>
            <w:hideMark/>
          </w:tcPr>
          <w:p w:rsidR="00BC58E5" w:rsidRPr="0048604E" w:rsidRDefault="00BC58E5" w:rsidP="00E31784">
            <w:pPr>
              <w:spacing w:after="0" w:line="360" w:lineRule="auto"/>
              <w:jc w:val="left"/>
              <w:rPr>
                <w:rFonts w:eastAsia="Times New Roman"/>
                <w:color w:val="000000"/>
              </w:rPr>
            </w:pPr>
          </w:p>
        </w:tc>
        <w:tc>
          <w:tcPr>
            <w:tcW w:w="1768" w:type="pct"/>
            <w:tcBorders>
              <w:top w:val="nil"/>
              <w:left w:val="nil"/>
              <w:bottom w:val="nil"/>
              <w:right w:val="nil"/>
            </w:tcBorders>
            <w:shd w:val="clear" w:color="auto" w:fill="auto"/>
            <w:vAlign w:val="bottom"/>
            <w:hideMark/>
          </w:tcPr>
          <w:p w:rsidR="00BC58E5" w:rsidRPr="0048604E" w:rsidRDefault="00BC58E5" w:rsidP="00E31784">
            <w:pPr>
              <w:spacing w:after="0" w:line="360" w:lineRule="auto"/>
              <w:rPr>
                <w:rFonts w:ascii="Arial" w:eastAsia="Times New Roman" w:hAnsi="Arial" w:cs="Arial"/>
                <w:color w:val="000000"/>
                <w:sz w:val="24"/>
                <w:szCs w:val="24"/>
              </w:rPr>
            </w:pPr>
            <w:r w:rsidRPr="0048604E">
              <w:rPr>
                <w:rFonts w:ascii="Arial" w:eastAsia="Times New Roman" w:hAnsi="Arial" w:cs="Arial"/>
                <w:color w:val="000000"/>
                <w:sz w:val="24"/>
              </w:rPr>
              <w:t>1.0x210</w:t>
            </w:r>
          </w:p>
        </w:tc>
        <w:tc>
          <w:tcPr>
            <w:tcW w:w="1025"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778,800.00</w:t>
            </w:r>
          </w:p>
        </w:tc>
        <w:tc>
          <w:tcPr>
            <w:tcW w:w="1056"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817,740.00</w:t>
            </w:r>
          </w:p>
        </w:tc>
        <w:tc>
          <w:tcPr>
            <w:tcW w:w="1025"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858,627.00</w:t>
            </w:r>
          </w:p>
        </w:tc>
      </w:tr>
      <w:tr w:rsidR="00BC58E5" w:rsidRPr="0048604E" w:rsidTr="00E31784">
        <w:trPr>
          <w:trHeight w:val="330"/>
        </w:trPr>
        <w:tc>
          <w:tcPr>
            <w:tcW w:w="1894" w:type="pct"/>
            <w:gridSpan w:val="2"/>
            <w:tcBorders>
              <w:top w:val="single" w:sz="4" w:space="0" w:color="auto"/>
              <w:left w:val="nil"/>
              <w:bottom w:val="single" w:sz="4" w:space="0" w:color="auto"/>
              <w:right w:val="nil"/>
            </w:tcBorders>
            <w:shd w:val="clear" w:color="auto" w:fill="auto"/>
            <w:hideMark/>
          </w:tcPr>
          <w:p w:rsidR="00BC58E5" w:rsidRPr="0048604E" w:rsidRDefault="00BC58E5" w:rsidP="00E31784">
            <w:pPr>
              <w:spacing w:after="0" w:line="360" w:lineRule="auto"/>
              <w:rPr>
                <w:rFonts w:ascii="Arial" w:eastAsia="Times New Roman" w:hAnsi="Arial" w:cs="Arial"/>
                <w:color w:val="000000"/>
                <w:sz w:val="24"/>
                <w:szCs w:val="24"/>
              </w:rPr>
            </w:pPr>
            <w:r w:rsidRPr="0048604E">
              <w:rPr>
                <w:rFonts w:ascii="Arial" w:eastAsia="Times New Roman" w:hAnsi="Arial" w:cs="Arial"/>
                <w:color w:val="000000"/>
                <w:sz w:val="24"/>
              </w:rPr>
              <w:t>Gemilina lumber (bd. ft.)</w:t>
            </w:r>
          </w:p>
        </w:tc>
        <w:tc>
          <w:tcPr>
            <w:tcW w:w="1025" w:type="pct"/>
            <w:tcBorders>
              <w:top w:val="single" w:sz="4" w:space="0" w:color="auto"/>
              <w:left w:val="nil"/>
              <w:bottom w:val="single" w:sz="4" w:space="0" w:color="auto"/>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323,712.00</w:t>
            </w:r>
          </w:p>
        </w:tc>
        <w:tc>
          <w:tcPr>
            <w:tcW w:w="1056" w:type="pct"/>
            <w:tcBorders>
              <w:top w:val="single" w:sz="4" w:space="0" w:color="auto"/>
              <w:left w:val="nil"/>
              <w:bottom w:val="single" w:sz="4" w:space="0" w:color="auto"/>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356,083.20</w:t>
            </w:r>
          </w:p>
        </w:tc>
        <w:tc>
          <w:tcPr>
            <w:tcW w:w="1025" w:type="pct"/>
            <w:tcBorders>
              <w:top w:val="single" w:sz="4" w:space="0" w:color="auto"/>
              <w:left w:val="nil"/>
              <w:bottom w:val="single" w:sz="4" w:space="0" w:color="auto"/>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391,691.52</w:t>
            </w:r>
          </w:p>
        </w:tc>
      </w:tr>
      <w:tr w:rsidR="00BC58E5" w:rsidRPr="0048604E" w:rsidTr="00E31784">
        <w:trPr>
          <w:trHeight w:val="330"/>
        </w:trPr>
        <w:tc>
          <w:tcPr>
            <w:tcW w:w="126" w:type="pct"/>
            <w:tcBorders>
              <w:top w:val="nil"/>
              <w:left w:val="nil"/>
              <w:bottom w:val="nil"/>
              <w:right w:val="nil"/>
            </w:tcBorders>
            <w:shd w:val="clear" w:color="auto" w:fill="auto"/>
            <w:noWrap/>
            <w:vAlign w:val="bottom"/>
            <w:hideMark/>
          </w:tcPr>
          <w:p w:rsidR="00BC58E5" w:rsidRPr="0048604E" w:rsidRDefault="00BC58E5" w:rsidP="00E31784">
            <w:pPr>
              <w:spacing w:after="0" w:line="360" w:lineRule="auto"/>
              <w:jc w:val="left"/>
              <w:rPr>
                <w:rFonts w:eastAsia="Times New Roman"/>
                <w:color w:val="000000"/>
              </w:rPr>
            </w:pPr>
          </w:p>
        </w:tc>
        <w:tc>
          <w:tcPr>
            <w:tcW w:w="1768" w:type="pct"/>
            <w:tcBorders>
              <w:top w:val="nil"/>
              <w:left w:val="nil"/>
              <w:bottom w:val="nil"/>
              <w:right w:val="nil"/>
            </w:tcBorders>
            <w:shd w:val="clear" w:color="auto" w:fill="auto"/>
            <w:vAlign w:val="bottom"/>
            <w:hideMark/>
          </w:tcPr>
          <w:p w:rsidR="00BC58E5" w:rsidRPr="0048604E" w:rsidRDefault="00BC58E5" w:rsidP="00E31784">
            <w:pPr>
              <w:spacing w:after="0" w:line="360" w:lineRule="auto"/>
              <w:rPr>
                <w:rFonts w:ascii="Arial" w:eastAsia="Times New Roman" w:hAnsi="Arial" w:cs="Arial"/>
                <w:color w:val="000000"/>
                <w:sz w:val="24"/>
                <w:szCs w:val="24"/>
              </w:rPr>
            </w:pPr>
            <w:r w:rsidRPr="0048604E">
              <w:rPr>
                <w:rFonts w:ascii="Arial" w:eastAsia="Times New Roman" w:hAnsi="Arial" w:cs="Arial"/>
                <w:color w:val="000000"/>
                <w:sz w:val="24"/>
              </w:rPr>
              <w:t>Glue (kilo)</w:t>
            </w:r>
          </w:p>
        </w:tc>
        <w:tc>
          <w:tcPr>
            <w:tcW w:w="1025"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p>
        </w:tc>
        <w:tc>
          <w:tcPr>
            <w:tcW w:w="1056"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p>
        </w:tc>
        <w:tc>
          <w:tcPr>
            <w:tcW w:w="1025"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p>
        </w:tc>
      </w:tr>
      <w:tr w:rsidR="00BC58E5" w:rsidRPr="0048604E" w:rsidTr="00E31784">
        <w:trPr>
          <w:trHeight w:val="300"/>
        </w:trPr>
        <w:tc>
          <w:tcPr>
            <w:tcW w:w="126" w:type="pct"/>
            <w:tcBorders>
              <w:top w:val="nil"/>
              <w:left w:val="nil"/>
              <w:bottom w:val="nil"/>
              <w:right w:val="nil"/>
            </w:tcBorders>
            <w:shd w:val="clear" w:color="auto" w:fill="auto"/>
            <w:noWrap/>
            <w:vAlign w:val="bottom"/>
            <w:hideMark/>
          </w:tcPr>
          <w:p w:rsidR="00BC58E5" w:rsidRPr="0048604E" w:rsidRDefault="00BC58E5" w:rsidP="00E31784">
            <w:pPr>
              <w:spacing w:after="0" w:line="360" w:lineRule="auto"/>
              <w:jc w:val="left"/>
              <w:rPr>
                <w:rFonts w:eastAsia="Times New Roman"/>
                <w:color w:val="000000"/>
              </w:rPr>
            </w:pPr>
          </w:p>
        </w:tc>
        <w:tc>
          <w:tcPr>
            <w:tcW w:w="1768" w:type="pct"/>
            <w:tcBorders>
              <w:top w:val="nil"/>
              <w:left w:val="nil"/>
              <w:bottom w:val="nil"/>
              <w:right w:val="nil"/>
            </w:tcBorders>
            <w:shd w:val="clear" w:color="auto" w:fill="auto"/>
            <w:hideMark/>
          </w:tcPr>
          <w:p w:rsidR="00BC58E5" w:rsidRPr="0048604E" w:rsidRDefault="00BC58E5" w:rsidP="00E31784">
            <w:pPr>
              <w:spacing w:after="0" w:line="360" w:lineRule="auto"/>
              <w:rPr>
                <w:rFonts w:ascii="Arial" w:eastAsia="Times New Roman" w:hAnsi="Arial" w:cs="Arial"/>
                <w:color w:val="000000"/>
                <w:sz w:val="24"/>
                <w:szCs w:val="24"/>
              </w:rPr>
            </w:pPr>
            <w:r w:rsidRPr="0048604E">
              <w:rPr>
                <w:rFonts w:ascii="Arial" w:eastAsia="Times New Roman" w:hAnsi="Arial" w:cs="Arial"/>
                <w:color w:val="000000"/>
                <w:sz w:val="24"/>
              </w:rPr>
              <w:t>Composing</w:t>
            </w:r>
          </w:p>
        </w:tc>
        <w:tc>
          <w:tcPr>
            <w:tcW w:w="1025"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166,080.00</w:t>
            </w:r>
          </w:p>
        </w:tc>
        <w:tc>
          <w:tcPr>
            <w:tcW w:w="1056"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174,384.00</w:t>
            </w:r>
          </w:p>
        </w:tc>
        <w:tc>
          <w:tcPr>
            <w:tcW w:w="1025"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183,103.20</w:t>
            </w:r>
          </w:p>
        </w:tc>
      </w:tr>
      <w:tr w:rsidR="00BC58E5" w:rsidRPr="0048604E" w:rsidTr="00E31784">
        <w:trPr>
          <w:trHeight w:val="315"/>
        </w:trPr>
        <w:tc>
          <w:tcPr>
            <w:tcW w:w="126" w:type="pct"/>
            <w:tcBorders>
              <w:top w:val="nil"/>
              <w:left w:val="nil"/>
              <w:bottom w:val="nil"/>
              <w:right w:val="nil"/>
            </w:tcBorders>
            <w:shd w:val="clear" w:color="auto" w:fill="auto"/>
            <w:noWrap/>
            <w:vAlign w:val="bottom"/>
            <w:hideMark/>
          </w:tcPr>
          <w:p w:rsidR="00BC58E5" w:rsidRPr="0048604E" w:rsidRDefault="00BC58E5" w:rsidP="00E31784">
            <w:pPr>
              <w:spacing w:after="0" w:line="360" w:lineRule="auto"/>
              <w:jc w:val="left"/>
              <w:rPr>
                <w:rFonts w:eastAsia="Times New Roman"/>
                <w:color w:val="000000"/>
              </w:rPr>
            </w:pPr>
          </w:p>
        </w:tc>
        <w:tc>
          <w:tcPr>
            <w:tcW w:w="1768" w:type="pct"/>
            <w:tcBorders>
              <w:top w:val="nil"/>
              <w:left w:val="nil"/>
              <w:bottom w:val="nil"/>
              <w:right w:val="nil"/>
            </w:tcBorders>
            <w:shd w:val="clear" w:color="auto" w:fill="auto"/>
            <w:vAlign w:val="bottom"/>
            <w:hideMark/>
          </w:tcPr>
          <w:p w:rsidR="00BC58E5" w:rsidRPr="0048604E" w:rsidRDefault="00BC58E5" w:rsidP="00E31784">
            <w:pPr>
              <w:spacing w:after="0" w:line="360" w:lineRule="auto"/>
              <w:rPr>
                <w:rFonts w:ascii="Arial" w:eastAsia="Times New Roman" w:hAnsi="Arial" w:cs="Arial"/>
                <w:color w:val="000000"/>
                <w:sz w:val="24"/>
                <w:szCs w:val="24"/>
              </w:rPr>
            </w:pPr>
            <w:r w:rsidRPr="0048604E">
              <w:rPr>
                <w:rFonts w:ascii="Arial" w:eastAsia="Times New Roman" w:hAnsi="Arial" w:cs="Arial"/>
                <w:color w:val="000000"/>
                <w:sz w:val="24"/>
              </w:rPr>
              <w:t>Assembling</w:t>
            </w:r>
          </w:p>
        </w:tc>
        <w:tc>
          <w:tcPr>
            <w:tcW w:w="1025"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35,280.00</w:t>
            </w:r>
          </w:p>
        </w:tc>
        <w:tc>
          <w:tcPr>
            <w:tcW w:w="1056"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37,044.00</w:t>
            </w:r>
          </w:p>
        </w:tc>
        <w:tc>
          <w:tcPr>
            <w:tcW w:w="1025" w:type="pct"/>
            <w:tcBorders>
              <w:top w:val="nil"/>
              <w:left w:val="nil"/>
              <w:bottom w:val="nil"/>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38,896.20</w:t>
            </w:r>
          </w:p>
        </w:tc>
      </w:tr>
      <w:tr w:rsidR="00BC58E5" w:rsidRPr="0048604E" w:rsidTr="00E31784">
        <w:trPr>
          <w:trHeight w:val="300"/>
        </w:trPr>
        <w:tc>
          <w:tcPr>
            <w:tcW w:w="126" w:type="pct"/>
            <w:tcBorders>
              <w:top w:val="nil"/>
              <w:left w:val="nil"/>
              <w:bottom w:val="nil"/>
              <w:right w:val="nil"/>
            </w:tcBorders>
            <w:shd w:val="clear" w:color="auto" w:fill="auto"/>
            <w:noWrap/>
            <w:vAlign w:val="bottom"/>
            <w:hideMark/>
          </w:tcPr>
          <w:p w:rsidR="00BC58E5" w:rsidRPr="0048604E" w:rsidRDefault="00BC58E5" w:rsidP="00E31784">
            <w:pPr>
              <w:spacing w:after="0" w:line="360" w:lineRule="auto"/>
              <w:jc w:val="left"/>
              <w:rPr>
                <w:rFonts w:eastAsia="Times New Roman"/>
                <w:color w:val="000000"/>
              </w:rPr>
            </w:pPr>
          </w:p>
        </w:tc>
        <w:tc>
          <w:tcPr>
            <w:tcW w:w="1768" w:type="pct"/>
            <w:tcBorders>
              <w:top w:val="nil"/>
              <w:left w:val="nil"/>
              <w:bottom w:val="single" w:sz="4" w:space="0" w:color="auto"/>
              <w:right w:val="nil"/>
            </w:tcBorders>
            <w:shd w:val="clear" w:color="auto" w:fill="auto"/>
            <w:hideMark/>
          </w:tcPr>
          <w:p w:rsidR="00BC58E5" w:rsidRPr="0048604E" w:rsidRDefault="00BC58E5" w:rsidP="00E31784">
            <w:pPr>
              <w:spacing w:after="0" w:line="360" w:lineRule="auto"/>
              <w:rPr>
                <w:rFonts w:ascii="Arial" w:eastAsia="Times New Roman" w:hAnsi="Arial" w:cs="Arial"/>
                <w:color w:val="000000"/>
                <w:sz w:val="24"/>
                <w:szCs w:val="24"/>
              </w:rPr>
            </w:pPr>
            <w:r w:rsidRPr="0048604E">
              <w:rPr>
                <w:rFonts w:ascii="Arial" w:eastAsia="Times New Roman" w:hAnsi="Arial" w:cs="Arial"/>
                <w:color w:val="000000"/>
                <w:sz w:val="24"/>
              </w:rPr>
              <w:t>Sand Paper (roll)</w:t>
            </w:r>
          </w:p>
        </w:tc>
        <w:tc>
          <w:tcPr>
            <w:tcW w:w="1025" w:type="pct"/>
            <w:tcBorders>
              <w:top w:val="nil"/>
              <w:left w:val="nil"/>
              <w:bottom w:val="single" w:sz="4" w:space="0" w:color="auto"/>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84,000.00</w:t>
            </w:r>
          </w:p>
        </w:tc>
        <w:tc>
          <w:tcPr>
            <w:tcW w:w="1056" w:type="pct"/>
            <w:tcBorders>
              <w:top w:val="nil"/>
              <w:left w:val="nil"/>
              <w:bottom w:val="single" w:sz="4" w:space="0" w:color="auto"/>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88,200.00</w:t>
            </w:r>
          </w:p>
        </w:tc>
        <w:tc>
          <w:tcPr>
            <w:tcW w:w="1025" w:type="pct"/>
            <w:tcBorders>
              <w:top w:val="nil"/>
              <w:left w:val="nil"/>
              <w:bottom w:val="single" w:sz="4" w:space="0" w:color="auto"/>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color w:val="000000"/>
                <w:sz w:val="24"/>
                <w:szCs w:val="24"/>
              </w:rPr>
            </w:pPr>
            <w:r w:rsidRPr="0048604E">
              <w:rPr>
                <w:rFonts w:ascii="Arial" w:eastAsia="Times New Roman" w:hAnsi="Arial" w:cs="Arial"/>
                <w:color w:val="000000"/>
                <w:sz w:val="24"/>
              </w:rPr>
              <w:t>92,610.00</w:t>
            </w:r>
          </w:p>
        </w:tc>
      </w:tr>
      <w:tr w:rsidR="00BC58E5" w:rsidRPr="0048604E" w:rsidTr="00E31784">
        <w:trPr>
          <w:trHeight w:val="285"/>
        </w:trPr>
        <w:tc>
          <w:tcPr>
            <w:tcW w:w="1894" w:type="pct"/>
            <w:gridSpan w:val="2"/>
            <w:tcBorders>
              <w:top w:val="single" w:sz="4" w:space="0" w:color="auto"/>
              <w:left w:val="nil"/>
              <w:bottom w:val="double" w:sz="6" w:space="0" w:color="auto"/>
              <w:right w:val="nil"/>
            </w:tcBorders>
            <w:shd w:val="clear" w:color="auto" w:fill="auto"/>
            <w:hideMark/>
          </w:tcPr>
          <w:p w:rsidR="00BC58E5" w:rsidRPr="0048604E" w:rsidRDefault="00BC58E5" w:rsidP="00E31784">
            <w:pPr>
              <w:spacing w:after="0" w:line="360" w:lineRule="auto"/>
              <w:jc w:val="center"/>
              <w:rPr>
                <w:rFonts w:ascii="Arial" w:eastAsia="Times New Roman" w:hAnsi="Arial" w:cs="Arial"/>
                <w:b/>
                <w:bCs/>
                <w:color w:val="000000"/>
                <w:sz w:val="24"/>
                <w:szCs w:val="24"/>
              </w:rPr>
            </w:pPr>
            <w:r w:rsidRPr="0048604E">
              <w:rPr>
                <w:rFonts w:ascii="Arial" w:eastAsia="Times New Roman" w:hAnsi="Arial" w:cs="Arial"/>
                <w:b/>
                <w:bCs/>
                <w:color w:val="000000"/>
                <w:sz w:val="24"/>
              </w:rPr>
              <w:t>Total</w:t>
            </w:r>
          </w:p>
        </w:tc>
        <w:tc>
          <w:tcPr>
            <w:tcW w:w="1025" w:type="pct"/>
            <w:tcBorders>
              <w:top w:val="nil"/>
              <w:left w:val="nil"/>
              <w:bottom w:val="double" w:sz="6" w:space="0" w:color="auto"/>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b/>
                <w:bCs/>
                <w:color w:val="000000"/>
                <w:sz w:val="24"/>
                <w:szCs w:val="24"/>
              </w:rPr>
            </w:pPr>
            <w:r w:rsidRPr="0048604E">
              <w:rPr>
                <w:rFonts w:ascii="Arial" w:eastAsia="Times New Roman" w:hAnsi="Arial" w:cs="Arial"/>
                <w:b/>
                <w:bCs/>
                <w:color w:val="000000"/>
                <w:sz w:val="24"/>
              </w:rPr>
              <w:t>5,479,872.00</w:t>
            </w:r>
          </w:p>
        </w:tc>
        <w:tc>
          <w:tcPr>
            <w:tcW w:w="1056" w:type="pct"/>
            <w:tcBorders>
              <w:top w:val="nil"/>
              <w:left w:val="nil"/>
              <w:bottom w:val="double" w:sz="6" w:space="0" w:color="auto"/>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b/>
                <w:bCs/>
                <w:color w:val="000000"/>
                <w:sz w:val="24"/>
                <w:szCs w:val="24"/>
              </w:rPr>
            </w:pPr>
            <w:r w:rsidRPr="0048604E">
              <w:rPr>
                <w:rFonts w:ascii="Arial" w:eastAsia="Times New Roman" w:hAnsi="Arial" w:cs="Arial"/>
                <w:b/>
                <w:bCs/>
                <w:color w:val="000000"/>
                <w:sz w:val="24"/>
              </w:rPr>
              <w:t>5,770,051.20</w:t>
            </w:r>
          </w:p>
        </w:tc>
        <w:tc>
          <w:tcPr>
            <w:tcW w:w="1025" w:type="pct"/>
            <w:tcBorders>
              <w:top w:val="nil"/>
              <w:left w:val="nil"/>
              <w:bottom w:val="double" w:sz="6" w:space="0" w:color="auto"/>
              <w:right w:val="nil"/>
            </w:tcBorders>
            <w:shd w:val="clear" w:color="auto" w:fill="auto"/>
            <w:hideMark/>
          </w:tcPr>
          <w:p w:rsidR="00BC58E5" w:rsidRPr="0048604E" w:rsidRDefault="00BC58E5" w:rsidP="00E31784">
            <w:pPr>
              <w:spacing w:after="0" w:line="360" w:lineRule="auto"/>
              <w:jc w:val="right"/>
              <w:rPr>
                <w:rFonts w:ascii="Arial" w:eastAsia="Times New Roman" w:hAnsi="Arial" w:cs="Arial"/>
                <w:b/>
                <w:bCs/>
                <w:color w:val="000000"/>
                <w:sz w:val="24"/>
                <w:szCs w:val="24"/>
              </w:rPr>
            </w:pPr>
            <w:r w:rsidRPr="0048604E">
              <w:rPr>
                <w:rFonts w:ascii="Arial" w:eastAsia="Times New Roman" w:hAnsi="Arial" w:cs="Arial"/>
                <w:b/>
                <w:bCs/>
                <w:color w:val="000000"/>
                <w:sz w:val="24"/>
              </w:rPr>
              <w:t>6,076,357.92</w:t>
            </w:r>
          </w:p>
        </w:tc>
      </w:tr>
    </w:tbl>
    <w:p w:rsidR="00BC58E5" w:rsidRDefault="00BC58E5" w:rsidP="00BC58E5">
      <w:pPr>
        <w:pStyle w:val="BodyText"/>
        <w:tabs>
          <w:tab w:val="left" w:pos="707"/>
        </w:tabs>
        <w:spacing w:after="0" w:line="480" w:lineRule="auto"/>
        <w:ind w:left="707" w:hanging="707"/>
        <w:rPr>
          <w:rFonts w:ascii="Arial" w:hAnsi="Arial" w:cs="Arial"/>
        </w:rPr>
      </w:pPr>
    </w:p>
    <w:p w:rsidR="00BC58E5" w:rsidRPr="00966CC9" w:rsidRDefault="00BC58E5" w:rsidP="00BC58E5">
      <w:pPr>
        <w:spacing w:line="480" w:lineRule="auto"/>
        <w:ind w:firstLine="720"/>
        <w:rPr>
          <w:rFonts w:ascii="Arial" w:hAnsi="Arial" w:cs="Arial"/>
          <w:b/>
          <w:i/>
          <w:sz w:val="24"/>
        </w:rPr>
      </w:pPr>
      <w:r w:rsidRPr="00966CC9">
        <w:rPr>
          <w:rFonts w:ascii="Arial" w:hAnsi="Arial" w:cs="Arial"/>
          <w:b/>
          <w:i/>
          <w:sz w:val="24"/>
        </w:rPr>
        <w:t>Direct Labor Requirement</w:t>
      </w:r>
    </w:p>
    <w:p w:rsidR="00BC58E5" w:rsidRDefault="00BC58E5" w:rsidP="00BC58E5">
      <w:pPr>
        <w:spacing w:line="480" w:lineRule="auto"/>
        <w:ind w:firstLine="720"/>
        <w:rPr>
          <w:rFonts w:ascii="Arial" w:hAnsi="Arial" w:cs="Arial"/>
          <w:sz w:val="24"/>
        </w:rPr>
      </w:pPr>
      <w:r>
        <w:rPr>
          <w:rFonts w:ascii="Arial" w:hAnsi="Arial" w:cs="Arial"/>
          <w:sz w:val="24"/>
        </w:rPr>
        <w:t>Woodworks have 11 multi skilled workers and 7 semi-skilled workers to carry out the production. The expansion project does not require of hiring additional worker since the current labor force is still enough to carry out the operation. The additional equipment acquired also helps simplify and minimize the burden of workers.</w:t>
      </w:r>
    </w:p>
    <w:p w:rsidR="00BC58E5" w:rsidRDefault="00BC58E5" w:rsidP="00BC58E5">
      <w:pPr>
        <w:spacing w:line="480" w:lineRule="auto"/>
        <w:ind w:firstLine="720"/>
        <w:rPr>
          <w:rFonts w:ascii="Arial" w:hAnsi="Arial" w:cs="Arial"/>
          <w:sz w:val="24"/>
        </w:rPr>
      </w:pPr>
      <w:r>
        <w:rPr>
          <w:rFonts w:ascii="Arial" w:hAnsi="Arial" w:cs="Arial"/>
          <w:sz w:val="24"/>
        </w:rPr>
        <w:t>Table 4 below shows the labor requirement of Woodworks with its corresponding cost. Labor cost is assumed to increase 5% annually.</w:t>
      </w:r>
    </w:p>
    <w:p w:rsidR="003631E2" w:rsidRDefault="003631E2" w:rsidP="00BC58E5">
      <w:pPr>
        <w:spacing w:line="480" w:lineRule="auto"/>
        <w:ind w:firstLine="720"/>
        <w:rPr>
          <w:rFonts w:ascii="Arial" w:hAnsi="Arial" w:cs="Arial"/>
          <w:sz w:val="24"/>
        </w:rPr>
      </w:pPr>
    </w:p>
    <w:p w:rsidR="003631E2" w:rsidRDefault="003631E2" w:rsidP="00BC58E5">
      <w:pPr>
        <w:spacing w:line="480" w:lineRule="auto"/>
        <w:ind w:firstLine="720"/>
        <w:rPr>
          <w:rFonts w:ascii="Arial" w:hAnsi="Arial" w:cs="Arial"/>
          <w:sz w:val="24"/>
        </w:rPr>
      </w:pPr>
    </w:p>
    <w:tbl>
      <w:tblPr>
        <w:tblW w:w="5000" w:type="pct"/>
        <w:tblLook w:val="04A0"/>
      </w:tblPr>
      <w:tblGrid>
        <w:gridCol w:w="2968"/>
        <w:gridCol w:w="2063"/>
        <w:gridCol w:w="2063"/>
        <w:gridCol w:w="2482"/>
      </w:tblGrid>
      <w:tr w:rsidR="00BC58E5" w:rsidRPr="00C21042" w:rsidTr="00E31784">
        <w:trPr>
          <w:trHeight w:val="330"/>
        </w:trPr>
        <w:tc>
          <w:tcPr>
            <w:tcW w:w="5000" w:type="pct"/>
            <w:gridSpan w:val="4"/>
            <w:tcBorders>
              <w:top w:val="nil"/>
              <w:left w:val="nil"/>
              <w:bottom w:val="double" w:sz="6" w:space="0" w:color="auto"/>
              <w:right w:val="nil"/>
            </w:tcBorders>
            <w:shd w:val="clear" w:color="auto" w:fill="auto"/>
            <w:hideMark/>
          </w:tcPr>
          <w:p w:rsidR="00BC58E5" w:rsidRPr="00C21042" w:rsidRDefault="00BC58E5" w:rsidP="00E31784">
            <w:pPr>
              <w:pStyle w:val="NoSpacing"/>
              <w:rPr>
                <w:rFonts w:ascii="Arial" w:hAnsi="Arial" w:cs="Arial"/>
                <w:szCs w:val="24"/>
              </w:rPr>
            </w:pPr>
            <w:r>
              <w:rPr>
                <w:rFonts w:ascii="Arial" w:hAnsi="Arial" w:cs="Arial"/>
                <w:sz w:val="24"/>
              </w:rPr>
              <w:lastRenderedPageBreak/>
              <w:t>Table 4</w:t>
            </w:r>
            <w:r w:rsidRPr="00C21042">
              <w:rPr>
                <w:rFonts w:ascii="Arial" w:hAnsi="Arial" w:cs="Arial"/>
                <w:sz w:val="24"/>
              </w:rPr>
              <w:t>. Labor requirement of the production with corresponding cost (in Php).</w:t>
            </w:r>
          </w:p>
        </w:tc>
      </w:tr>
      <w:tr w:rsidR="00BC58E5" w:rsidRPr="00C21042" w:rsidTr="00E31784">
        <w:trPr>
          <w:trHeight w:val="345"/>
        </w:trPr>
        <w:tc>
          <w:tcPr>
            <w:tcW w:w="1550" w:type="pct"/>
            <w:tcBorders>
              <w:top w:val="nil"/>
              <w:left w:val="nil"/>
              <w:bottom w:val="nil"/>
              <w:right w:val="nil"/>
            </w:tcBorders>
            <w:shd w:val="clear" w:color="auto" w:fill="auto"/>
            <w:hideMark/>
          </w:tcPr>
          <w:p w:rsidR="00BC58E5" w:rsidRPr="00C21042" w:rsidRDefault="00BC58E5" w:rsidP="00E31784">
            <w:pPr>
              <w:spacing w:after="0" w:line="360" w:lineRule="auto"/>
              <w:jc w:val="center"/>
              <w:rPr>
                <w:rFonts w:ascii="Arial" w:eastAsia="Times New Roman" w:hAnsi="Arial" w:cs="Arial"/>
                <w:b/>
                <w:bCs/>
                <w:color w:val="000000"/>
                <w:sz w:val="24"/>
                <w:szCs w:val="24"/>
              </w:rPr>
            </w:pPr>
            <w:r w:rsidRPr="00C21042">
              <w:rPr>
                <w:rFonts w:ascii="Arial" w:eastAsia="Times New Roman" w:hAnsi="Arial" w:cs="Arial"/>
                <w:b/>
                <w:bCs/>
                <w:color w:val="000000"/>
                <w:sz w:val="24"/>
              </w:rPr>
              <w:t>Items</w:t>
            </w:r>
          </w:p>
        </w:tc>
        <w:tc>
          <w:tcPr>
            <w:tcW w:w="1077" w:type="pct"/>
            <w:tcBorders>
              <w:top w:val="nil"/>
              <w:left w:val="nil"/>
              <w:bottom w:val="nil"/>
              <w:right w:val="nil"/>
            </w:tcBorders>
            <w:shd w:val="clear" w:color="auto" w:fill="auto"/>
            <w:hideMark/>
          </w:tcPr>
          <w:p w:rsidR="00BC58E5" w:rsidRPr="00C21042" w:rsidRDefault="00BC58E5" w:rsidP="0055574D">
            <w:pPr>
              <w:spacing w:after="0" w:line="360" w:lineRule="auto"/>
              <w:jc w:val="right"/>
              <w:rPr>
                <w:rFonts w:ascii="Arial" w:eastAsia="Times New Roman" w:hAnsi="Arial" w:cs="Arial"/>
                <w:b/>
                <w:bCs/>
                <w:color w:val="000000"/>
                <w:sz w:val="24"/>
                <w:szCs w:val="24"/>
              </w:rPr>
            </w:pPr>
            <w:r w:rsidRPr="00C21042">
              <w:rPr>
                <w:rFonts w:ascii="Arial" w:eastAsia="Times New Roman" w:hAnsi="Arial" w:cs="Arial"/>
                <w:b/>
                <w:bCs/>
                <w:color w:val="000000"/>
                <w:sz w:val="24"/>
              </w:rPr>
              <w:t>Year 1</w:t>
            </w:r>
          </w:p>
        </w:tc>
        <w:tc>
          <w:tcPr>
            <w:tcW w:w="1077" w:type="pct"/>
            <w:tcBorders>
              <w:top w:val="nil"/>
              <w:left w:val="nil"/>
              <w:bottom w:val="nil"/>
              <w:right w:val="nil"/>
            </w:tcBorders>
            <w:shd w:val="clear" w:color="auto" w:fill="auto"/>
            <w:hideMark/>
          </w:tcPr>
          <w:p w:rsidR="00BC58E5" w:rsidRPr="00C21042" w:rsidRDefault="00BC58E5" w:rsidP="0055574D">
            <w:pPr>
              <w:spacing w:after="0" w:line="360" w:lineRule="auto"/>
              <w:jc w:val="right"/>
              <w:rPr>
                <w:rFonts w:ascii="Arial" w:eastAsia="Times New Roman" w:hAnsi="Arial" w:cs="Arial"/>
                <w:b/>
                <w:bCs/>
                <w:color w:val="000000"/>
                <w:sz w:val="24"/>
                <w:szCs w:val="24"/>
              </w:rPr>
            </w:pPr>
            <w:r w:rsidRPr="00C21042">
              <w:rPr>
                <w:rFonts w:ascii="Arial" w:eastAsia="Times New Roman" w:hAnsi="Arial" w:cs="Arial"/>
                <w:b/>
                <w:bCs/>
                <w:color w:val="000000"/>
                <w:sz w:val="24"/>
              </w:rPr>
              <w:t>Year 2</w:t>
            </w:r>
          </w:p>
        </w:tc>
        <w:tc>
          <w:tcPr>
            <w:tcW w:w="1295" w:type="pct"/>
            <w:tcBorders>
              <w:top w:val="nil"/>
              <w:left w:val="nil"/>
              <w:bottom w:val="nil"/>
              <w:right w:val="nil"/>
            </w:tcBorders>
            <w:shd w:val="clear" w:color="auto" w:fill="auto"/>
            <w:hideMark/>
          </w:tcPr>
          <w:p w:rsidR="00BC58E5" w:rsidRPr="00C21042" w:rsidRDefault="00BC58E5" w:rsidP="0055574D">
            <w:pPr>
              <w:spacing w:after="0" w:line="360" w:lineRule="auto"/>
              <w:jc w:val="right"/>
              <w:rPr>
                <w:rFonts w:ascii="Arial" w:eastAsia="Times New Roman" w:hAnsi="Arial" w:cs="Arial"/>
                <w:b/>
                <w:bCs/>
                <w:color w:val="000000"/>
                <w:sz w:val="24"/>
                <w:szCs w:val="24"/>
              </w:rPr>
            </w:pPr>
            <w:r w:rsidRPr="00C21042">
              <w:rPr>
                <w:rFonts w:ascii="Arial" w:eastAsia="Times New Roman" w:hAnsi="Arial" w:cs="Arial"/>
                <w:b/>
                <w:bCs/>
                <w:color w:val="000000"/>
                <w:sz w:val="24"/>
              </w:rPr>
              <w:t>Year  3</w:t>
            </w:r>
          </w:p>
        </w:tc>
      </w:tr>
      <w:tr w:rsidR="00BC58E5" w:rsidRPr="00C21042" w:rsidTr="00E31784">
        <w:trPr>
          <w:trHeight w:val="315"/>
        </w:trPr>
        <w:tc>
          <w:tcPr>
            <w:tcW w:w="1550" w:type="pct"/>
            <w:tcBorders>
              <w:top w:val="single" w:sz="4" w:space="0" w:color="auto"/>
              <w:left w:val="nil"/>
              <w:bottom w:val="nil"/>
              <w:right w:val="nil"/>
            </w:tcBorders>
            <w:shd w:val="clear" w:color="auto" w:fill="auto"/>
            <w:vAlign w:val="bottom"/>
            <w:hideMark/>
          </w:tcPr>
          <w:p w:rsidR="00BC58E5" w:rsidRPr="00C21042" w:rsidRDefault="00BC58E5" w:rsidP="00E31784">
            <w:pPr>
              <w:spacing w:after="0" w:line="360" w:lineRule="auto"/>
              <w:rPr>
                <w:rFonts w:ascii="Arial" w:eastAsia="Times New Roman" w:hAnsi="Arial" w:cs="Arial"/>
                <w:color w:val="000000"/>
                <w:sz w:val="24"/>
                <w:szCs w:val="24"/>
              </w:rPr>
            </w:pPr>
            <w:r w:rsidRPr="00C21042">
              <w:rPr>
                <w:rFonts w:ascii="Arial" w:eastAsia="Times New Roman" w:hAnsi="Arial" w:cs="Arial"/>
                <w:color w:val="000000"/>
                <w:sz w:val="24"/>
              </w:rPr>
              <w:t>Multi-Skilled</w:t>
            </w:r>
          </w:p>
        </w:tc>
        <w:tc>
          <w:tcPr>
            <w:tcW w:w="1077" w:type="pct"/>
            <w:tcBorders>
              <w:top w:val="single" w:sz="4" w:space="0" w:color="auto"/>
              <w:left w:val="nil"/>
              <w:bottom w:val="nil"/>
              <w:right w:val="nil"/>
            </w:tcBorders>
            <w:shd w:val="clear" w:color="auto" w:fill="auto"/>
            <w:hideMark/>
          </w:tcPr>
          <w:p w:rsidR="00BC58E5" w:rsidRPr="00C21042" w:rsidRDefault="00BC58E5" w:rsidP="00E31784">
            <w:pPr>
              <w:spacing w:after="0" w:line="360" w:lineRule="auto"/>
              <w:jc w:val="right"/>
              <w:rPr>
                <w:rFonts w:ascii="Arial" w:eastAsia="Times New Roman" w:hAnsi="Arial" w:cs="Arial"/>
                <w:color w:val="000000"/>
                <w:sz w:val="24"/>
                <w:szCs w:val="24"/>
              </w:rPr>
            </w:pPr>
            <w:r w:rsidRPr="00C21042">
              <w:rPr>
                <w:rFonts w:ascii="Arial" w:eastAsia="Times New Roman" w:hAnsi="Arial" w:cs="Arial"/>
                <w:color w:val="000000"/>
                <w:sz w:val="24"/>
              </w:rPr>
              <w:t>774,144.00</w:t>
            </w:r>
          </w:p>
        </w:tc>
        <w:tc>
          <w:tcPr>
            <w:tcW w:w="1077" w:type="pct"/>
            <w:tcBorders>
              <w:top w:val="single" w:sz="4" w:space="0" w:color="auto"/>
              <w:left w:val="nil"/>
              <w:bottom w:val="nil"/>
              <w:right w:val="nil"/>
            </w:tcBorders>
            <w:shd w:val="clear" w:color="auto" w:fill="auto"/>
            <w:hideMark/>
          </w:tcPr>
          <w:p w:rsidR="00BC58E5" w:rsidRPr="00C21042" w:rsidRDefault="00BC58E5" w:rsidP="00E31784">
            <w:pPr>
              <w:spacing w:after="0" w:line="360" w:lineRule="auto"/>
              <w:jc w:val="right"/>
              <w:rPr>
                <w:rFonts w:ascii="Arial" w:eastAsia="Times New Roman" w:hAnsi="Arial" w:cs="Arial"/>
                <w:color w:val="000000"/>
                <w:sz w:val="24"/>
                <w:szCs w:val="24"/>
              </w:rPr>
            </w:pPr>
            <w:r w:rsidRPr="00C21042">
              <w:rPr>
                <w:rFonts w:ascii="Arial" w:eastAsia="Times New Roman" w:hAnsi="Arial" w:cs="Arial"/>
                <w:color w:val="000000"/>
                <w:sz w:val="24"/>
              </w:rPr>
              <w:t>812,851.20</w:t>
            </w:r>
          </w:p>
        </w:tc>
        <w:tc>
          <w:tcPr>
            <w:tcW w:w="1295" w:type="pct"/>
            <w:tcBorders>
              <w:top w:val="single" w:sz="4" w:space="0" w:color="auto"/>
              <w:left w:val="nil"/>
              <w:bottom w:val="nil"/>
              <w:right w:val="nil"/>
            </w:tcBorders>
            <w:shd w:val="clear" w:color="auto" w:fill="auto"/>
            <w:hideMark/>
          </w:tcPr>
          <w:p w:rsidR="00BC58E5" w:rsidRPr="00C21042" w:rsidRDefault="00BC58E5" w:rsidP="00E31784">
            <w:pPr>
              <w:spacing w:after="0" w:line="360" w:lineRule="auto"/>
              <w:jc w:val="right"/>
              <w:rPr>
                <w:rFonts w:ascii="Arial" w:eastAsia="Times New Roman" w:hAnsi="Arial" w:cs="Arial"/>
                <w:color w:val="000000"/>
                <w:sz w:val="24"/>
                <w:szCs w:val="24"/>
              </w:rPr>
            </w:pPr>
            <w:r w:rsidRPr="00C21042">
              <w:rPr>
                <w:rFonts w:ascii="Arial" w:eastAsia="Times New Roman" w:hAnsi="Arial" w:cs="Arial"/>
                <w:color w:val="000000"/>
                <w:sz w:val="24"/>
              </w:rPr>
              <w:t>853,493.76</w:t>
            </w:r>
          </w:p>
        </w:tc>
      </w:tr>
      <w:tr w:rsidR="00BC58E5" w:rsidRPr="00C21042" w:rsidTr="00E31784">
        <w:trPr>
          <w:trHeight w:val="315"/>
        </w:trPr>
        <w:tc>
          <w:tcPr>
            <w:tcW w:w="1550" w:type="pct"/>
            <w:tcBorders>
              <w:top w:val="nil"/>
              <w:left w:val="nil"/>
              <w:bottom w:val="nil"/>
              <w:right w:val="nil"/>
            </w:tcBorders>
            <w:shd w:val="clear" w:color="auto" w:fill="auto"/>
            <w:hideMark/>
          </w:tcPr>
          <w:p w:rsidR="00BC58E5" w:rsidRPr="00C21042" w:rsidRDefault="00BC58E5" w:rsidP="00E31784">
            <w:pPr>
              <w:spacing w:after="0" w:line="360" w:lineRule="auto"/>
              <w:rPr>
                <w:rFonts w:ascii="Arial" w:eastAsia="Times New Roman" w:hAnsi="Arial" w:cs="Arial"/>
                <w:color w:val="000000"/>
                <w:sz w:val="24"/>
                <w:szCs w:val="24"/>
              </w:rPr>
            </w:pPr>
            <w:r w:rsidRPr="00C21042">
              <w:rPr>
                <w:rFonts w:ascii="Arial" w:eastAsia="Times New Roman" w:hAnsi="Arial" w:cs="Arial"/>
                <w:color w:val="000000"/>
                <w:sz w:val="24"/>
              </w:rPr>
              <w:t>Semi-Skilled</w:t>
            </w:r>
          </w:p>
        </w:tc>
        <w:tc>
          <w:tcPr>
            <w:tcW w:w="1077" w:type="pct"/>
            <w:tcBorders>
              <w:top w:val="nil"/>
              <w:left w:val="nil"/>
              <w:bottom w:val="nil"/>
              <w:right w:val="nil"/>
            </w:tcBorders>
            <w:shd w:val="clear" w:color="auto" w:fill="auto"/>
            <w:hideMark/>
          </w:tcPr>
          <w:p w:rsidR="00BC58E5" w:rsidRPr="00C21042" w:rsidRDefault="00BC58E5" w:rsidP="00E31784">
            <w:pPr>
              <w:spacing w:after="0" w:line="360" w:lineRule="auto"/>
              <w:jc w:val="right"/>
              <w:rPr>
                <w:rFonts w:ascii="Arial" w:eastAsia="Times New Roman" w:hAnsi="Arial" w:cs="Arial"/>
                <w:color w:val="000000"/>
                <w:sz w:val="24"/>
                <w:szCs w:val="24"/>
              </w:rPr>
            </w:pPr>
            <w:r w:rsidRPr="00C21042">
              <w:rPr>
                <w:rFonts w:ascii="Arial" w:eastAsia="Times New Roman" w:hAnsi="Arial" w:cs="Arial"/>
                <w:color w:val="000000"/>
                <w:sz w:val="24"/>
              </w:rPr>
              <w:t>272,160.00</w:t>
            </w:r>
          </w:p>
        </w:tc>
        <w:tc>
          <w:tcPr>
            <w:tcW w:w="1077" w:type="pct"/>
            <w:tcBorders>
              <w:top w:val="nil"/>
              <w:left w:val="nil"/>
              <w:bottom w:val="nil"/>
              <w:right w:val="nil"/>
            </w:tcBorders>
            <w:shd w:val="clear" w:color="auto" w:fill="auto"/>
            <w:hideMark/>
          </w:tcPr>
          <w:p w:rsidR="00BC58E5" w:rsidRPr="00C21042" w:rsidRDefault="00BC58E5" w:rsidP="00E31784">
            <w:pPr>
              <w:spacing w:after="0" w:line="360" w:lineRule="auto"/>
              <w:jc w:val="right"/>
              <w:rPr>
                <w:rFonts w:ascii="Arial" w:eastAsia="Times New Roman" w:hAnsi="Arial" w:cs="Arial"/>
                <w:color w:val="000000"/>
                <w:sz w:val="24"/>
                <w:szCs w:val="24"/>
              </w:rPr>
            </w:pPr>
            <w:r w:rsidRPr="00C21042">
              <w:rPr>
                <w:rFonts w:ascii="Arial" w:eastAsia="Times New Roman" w:hAnsi="Arial" w:cs="Arial"/>
                <w:color w:val="000000"/>
                <w:sz w:val="24"/>
              </w:rPr>
              <w:t>285,768.00</w:t>
            </w:r>
          </w:p>
        </w:tc>
        <w:tc>
          <w:tcPr>
            <w:tcW w:w="1295" w:type="pct"/>
            <w:tcBorders>
              <w:top w:val="nil"/>
              <w:left w:val="nil"/>
              <w:bottom w:val="nil"/>
              <w:right w:val="nil"/>
            </w:tcBorders>
            <w:shd w:val="clear" w:color="auto" w:fill="auto"/>
            <w:hideMark/>
          </w:tcPr>
          <w:p w:rsidR="00BC58E5" w:rsidRPr="00C21042" w:rsidRDefault="00BC58E5" w:rsidP="00E31784">
            <w:pPr>
              <w:spacing w:after="0" w:line="360" w:lineRule="auto"/>
              <w:jc w:val="right"/>
              <w:rPr>
                <w:rFonts w:ascii="Arial" w:eastAsia="Times New Roman" w:hAnsi="Arial" w:cs="Arial"/>
                <w:color w:val="000000"/>
                <w:sz w:val="24"/>
                <w:szCs w:val="24"/>
              </w:rPr>
            </w:pPr>
            <w:r w:rsidRPr="00C21042">
              <w:rPr>
                <w:rFonts w:ascii="Arial" w:eastAsia="Times New Roman" w:hAnsi="Arial" w:cs="Arial"/>
                <w:color w:val="000000"/>
                <w:sz w:val="24"/>
              </w:rPr>
              <w:t>300,056.40</w:t>
            </w:r>
          </w:p>
        </w:tc>
      </w:tr>
      <w:tr w:rsidR="00BC58E5" w:rsidRPr="00C21042" w:rsidTr="00E31784">
        <w:trPr>
          <w:trHeight w:val="261"/>
        </w:trPr>
        <w:tc>
          <w:tcPr>
            <w:tcW w:w="1550" w:type="pct"/>
            <w:tcBorders>
              <w:top w:val="nil"/>
              <w:left w:val="nil"/>
              <w:bottom w:val="single" w:sz="4" w:space="0" w:color="auto"/>
              <w:right w:val="nil"/>
            </w:tcBorders>
            <w:shd w:val="clear" w:color="auto" w:fill="auto"/>
            <w:hideMark/>
          </w:tcPr>
          <w:p w:rsidR="00BC58E5" w:rsidRPr="00C21042" w:rsidRDefault="00BC58E5" w:rsidP="00E31784">
            <w:pPr>
              <w:spacing w:after="0" w:line="360" w:lineRule="auto"/>
              <w:rPr>
                <w:rFonts w:ascii="Arial" w:eastAsia="Times New Roman" w:hAnsi="Arial" w:cs="Arial"/>
                <w:color w:val="000000"/>
                <w:sz w:val="24"/>
                <w:szCs w:val="24"/>
              </w:rPr>
            </w:pPr>
            <w:r w:rsidRPr="00C21042">
              <w:rPr>
                <w:rFonts w:ascii="Arial" w:eastAsia="Times New Roman" w:hAnsi="Arial" w:cs="Arial"/>
                <w:color w:val="000000"/>
                <w:sz w:val="24"/>
              </w:rPr>
              <w:t>Service fee for Carving</w:t>
            </w:r>
          </w:p>
        </w:tc>
        <w:tc>
          <w:tcPr>
            <w:tcW w:w="1077" w:type="pct"/>
            <w:tcBorders>
              <w:top w:val="nil"/>
              <w:left w:val="nil"/>
              <w:bottom w:val="single" w:sz="4" w:space="0" w:color="auto"/>
              <w:right w:val="nil"/>
            </w:tcBorders>
            <w:shd w:val="clear" w:color="auto" w:fill="auto"/>
            <w:hideMark/>
          </w:tcPr>
          <w:p w:rsidR="00BC58E5" w:rsidRPr="00C21042" w:rsidRDefault="00BC58E5" w:rsidP="00E31784">
            <w:pPr>
              <w:spacing w:after="0" w:line="360" w:lineRule="auto"/>
              <w:jc w:val="right"/>
              <w:rPr>
                <w:rFonts w:ascii="Arial" w:eastAsia="Times New Roman" w:hAnsi="Arial" w:cs="Arial"/>
                <w:color w:val="000000"/>
                <w:sz w:val="24"/>
                <w:szCs w:val="24"/>
              </w:rPr>
            </w:pPr>
            <w:r w:rsidRPr="00C21042">
              <w:rPr>
                <w:rFonts w:ascii="Arial" w:eastAsia="Times New Roman" w:hAnsi="Arial" w:cs="Arial"/>
                <w:color w:val="000000"/>
                <w:sz w:val="24"/>
              </w:rPr>
              <w:t>1,571,400.00</w:t>
            </w:r>
          </w:p>
        </w:tc>
        <w:tc>
          <w:tcPr>
            <w:tcW w:w="1077" w:type="pct"/>
            <w:tcBorders>
              <w:top w:val="nil"/>
              <w:left w:val="nil"/>
              <w:bottom w:val="single" w:sz="4" w:space="0" w:color="auto"/>
              <w:right w:val="nil"/>
            </w:tcBorders>
            <w:shd w:val="clear" w:color="auto" w:fill="auto"/>
            <w:hideMark/>
          </w:tcPr>
          <w:p w:rsidR="00BC58E5" w:rsidRPr="00C21042" w:rsidRDefault="00BC58E5" w:rsidP="00E31784">
            <w:pPr>
              <w:spacing w:after="0" w:line="360" w:lineRule="auto"/>
              <w:jc w:val="right"/>
              <w:rPr>
                <w:rFonts w:ascii="Arial" w:eastAsia="Times New Roman" w:hAnsi="Arial" w:cs="Arial"/>
                <w:color w:val="000000"/>
                <w:sz w:val="24"/>
                <w:szCs w:val="24"/>
              </w:rPr>
            </w:pPr>
            <w:r w:rsidRPr="00C21042">
              <w:rPr>
                <w:rFonts w:ascii="Arial" w:eastAsia="Times New Roman" w:hAnsi="Arial" w:cs="Arial"/>
                <w:color w:val="000000"/>
                <w:sz w:val="24"/>
              </w:rPr>
              <w:t>1,649,970.00</w:t>
            </w:r>
          </w:p>
        </w:tc>
        <w:tc>
          <w:tcPr>
            <w:tcW w:w="1295" w:type="pct"/>
            <w:tcBorders>
              <w:top w:val="nil"/>
              <w:left w:val="nil"/>
              <w:bottom w:val="single" w:sz="4" w:space="0" w:color="auto"/>
              <w:right w:val="nil"/>
            </w:tcBorders>
            <w:shd w:val="clear" w:color="auto" w:fill="auto"/>
            <w:hideMark/>
          </w:tcPr>
          <w:p w:rsidR="00BC58E5" w:rsidRPr="00C21042" w:rsidRDefault="00BC58E5" w:rsidP="00E31784">
            <w:pPr>
              <w:spacing w:after="0" w:line="360" w:lineRule="auto"/>
              <w:jc w:val="right"/>
              <w:rPr>
                <w:rFonts w:ascii="Arial" w:eastAsia="Times New Roman" w:hAnsi="Arial" w:cs="Arial"/>
                <w:color w:val="000000"/>
                <w:sz w:val="24"/>
                <w:szCs w:val="24"/>
              </w:rPr>
            </w:pPr>
            <w:r w:rsidRPr="00C21042">
              <w:rPr>
                <w:rFonts w:ascii="Arial" w:eastAsia="Times New Roman" w:hAnsi="Arial" w:cs="Arial"/>
                <w:color w:val="000000"/>
                <w:sz w:val="24"/>
              </w:rPr>
              <w:t>1,732,468.50</w:t>
            </w:r>
          </w:p>
        </w:tc>
      </w:tr>
      <w:tr w:rsidR="00BC58E5" w:rsidRPr="00C21042" w:rsidTr="00E31784">
        <w:trPr>
          <w:trHeight w:val="330"/>
        </w:trPr>
        <w:tc>
          <w:tcPr>
            <w:tcW w:w="1550" w:type="pct"/>
            <w:tcBorders>
              <w:top w:val="nil"/>
              <w:left w:val="nil"/>
              <w:bottom w:val="double" w:sz="6" w:space="0" w:color="auto"/>
              <w:right w:val="nil"/>
            </w:tcBorders>
            <w:shd w:val="clear" w:color="auto" w:fill="auto"/>
            <w:vAlign w:val="bottom"/>
            <w:hideMark/>
          </w:tcPr>
          <w:p w:rsidR="00BC58E5" w:rsidRPr="00C21042" w:rsidRDefault="00BC58E5" w:rsidP="00E31784">
            <w:pPr>
              <w:spacing w:after="0" w:line="360" w:lineRule="auto"/>
              <w:rPr>
                <w:rFonts w:ascii="Arial" w:eastAsia="Times New Roman" w:hAnsi="Arial" w:cs="Arial"/>
                <w:b/>
                <w:bCs/>
                <w:color w:val="000000"/>
                <w:sz w:val="24"/>
                <w:szCs w:val="24"/>
              </w:rPr>
            </w:pPr>
            <w:r w:rsidRPr="00C21042">
              <w:rPr>
                <w:rFonts w:ascii="Arial" w:eastAsia="Times New Roman" w:hAnsi="Arial" w:cs="Arial"/>
                <w:b/>
                <w:bCs/>
                <w:color w:val="000000"/>
                <w:sz w:val="24"/>
              </w:rPr>
              <w:t>Total</w:t>
            </w:r>
          </w:p>
        </w:tc>
        <w:tc>
          <w:tcPr>
            <w:tcW w:w="1077" w:type="pct"/>
            <w:tcBorders>
              <w:top w:val="nil"/>
              <w:left w:val="nil"/>
              <w:bottom w:val="double" w:sz="6" w:space="0" w:color="auto"/>
              <w:right w:val="nil"/>
            </w:tcBorders>
            <w:shd w:val="clear" w:color="auto" w:fill="auto"/>
            <w:hideMark/>
          </w:tcPr>
          <w:p w:rsidR="00BC58E5" w:rsidRPr="00C21042" w:rsidRDefault="00BC58E5" w:rsidP="00E31784">
            <w:pPr>
              <w:spacing w:after="0" w:line="360" w:lineRule="auto"/>
              <w:jc w:val="right"/>
              <w:rPr>
                <w:rFonts w:ascii="Arial" w:eastAsia="Times New Roman" w:hAnsi="Arial" w:cs="Arial"/>
                <w:b/>
                <w:bCs/>
                <w:color w:val="000000"/>
                <w:sz w:val="24"/>
                <w:szCs w:val="24"/>
              </w:rPr>
            </w:pPr>
            <w:r w:rsidRPr="00C21042">
              <w:rPr>
                <w:rFonts w:ascii="Arial" w:eastAsia="Times New Roman" w:hAnsi="Arial" w:cs="Arial"/>
                <w:b/>
                <w:bCs/>
                <w:color w:val="000000"/>
                <w:sz w:val="24"/>
              </w:rPr>
              <w:t>2,617,704.00</w:t>
            </w:r>
          </w:p>
        </w:tc>
        <w:tc>
          <w:tcPr>
            <w:tcW w:w="1077" w:type="pct"/>
            <w:tcBorders>
              <w:top w:val="nil"/>
              <w:left w:val="nil"/>
              <w:bottom w:val="double" w:sz="6" w:space="0" w:color="auto"/>
              <w:right w:val="nil"/>
            </w:tcBorders>
            <w:shd w:val="clear" w:color="auto" w:fill="auto"/>
            <w:hideMark/>
          </w:tcPr>
          <w:p w:rsidR="00BC58E5" w:rsidRPr="00C21042" w:rsidRDefault="00BC58E5" w:rsidP="00E31784">
            <w:pPr>
              <w:spacing w:after="0" w:line="360" w:lineRule="auto"/>
              <w:jc w:val="right"/>
              <w:rPr>
                <w:rFonts w:ascii="Arial" w:eastAsia="Times New Roman" w:hAnsi="Arial" w:cs="Arial"/>
                <w:b/>
                <w:bCs/>
                <w:color w:val="000000"/>
                <w:sz w:val="24"/>
                <w:szCs w:val="24"/>
              </w:rPr>
            </w:pPr>
            <w:r w:rsidRPr="00C21042">
              <w:rPr>
                <w:rFonts w:ascii="Arial" w:eastAsia="Times New Roman" w:hAnsi="Arial" w:cs="Arial"/>
                <w:b/>
                <w:bCs/>
                <w:color w:val="000000"/>
                <w:sz w:val="24"/>
              </w:rPr>
              <w:t>2,748,589.20</w:t>
            </w:r>
          </w:p>
        </w:tc>
        <w:tc>
          <w:tcPr>
            <w:tcW w:w="1295" w:type="pct"/>
            <w:tcBorders>
              <w:top w:val="nil"/>
              <w:left w:val="nil"/>
              <w:bottom w:val="double" w:sz="6" w:space="0" w:color="auto"/>
              <w:right w:val="nil"/>
            </w:tcBorders>
            <w:shd w:val="clear" w:color="auto" w:fill="auto"/>
            <w:hideMark/>
          </w:tcPr>
          <w:p w:rsidR="00BC58E5" w:rsidRPr="00C21042" w:rsidRDefault="00BC58E5" w:rsidP="00E31784">
            <w:pPr>
              <w:spacing w:after="0" w:line="360" w:lineRule="auto"/>
              <w:jc w:val="right"/>
              <w:rPr>
                <w:rFonts w:ascii="Arial" w:eastAsia="Times New Roman" w:hAnsi="Arial" w:cs="Arial"/>
                <w:b/>
                <w:bCs/>
                <w:color w:val="000000"/>
                <w:sz w:val="24"/>
                <w:szCs w:val="24"/>
              </w:rPr>
            </w:pPr>
            <w:r w:rsidRPr="00C21042">
              <w:rPr>
                <w:rFonts w:ascii="Arial" w:eastAsia="Times New Roman" w:hAnsi="Arial" w:cs="Arial"/>
                <w:b/>
                <w:bCs/>
                <w:color w:val="000000"/>
                <w:sz w:val="24"/>
              </w:rPr>
              <w:t>2,886,018.66</w:t>
            </w:r>
          </w:p>
        </w:tc>
      </w:tr>
    </w:tbl>
    <w:p w:rsidR="00BC58E5" w:rsidRDefault="00BC58E5" w:rsidP="00BC58E5">
      <w:pPr>
        <w:spacing w:line="480" w:lineRule="auto"/>
        <w:ind w:firstLine="720"/>
        <w:rPr>
          <w:rFonts w:ascii="Arial" w:hAnsi="Arial" w:cs="Arial"/>
          <w:sz w:val="24"/>
        </w:rPr>
      </w:pPr>
    </w:p>
    <w:p w:rsidR="00BC58E5" w:rsidRPr="00966CC9" w:rsidRDefault="00BC58E5" w:rsidP="00BC58E5">
      <w:pPr>
        <w:spacing w:line="240" w:lineRule="auto"/>
        <w:ind w:firstLine="720"/>
        <w:rPr>
          <w:rFonts w:ascii="Arial" w:hAnsi="Arial" w:cs="Arial"/>
          <w:b/>
          <w:i/>
          <w:sz w:val="24"/>
        </w:rPr>
      </w:pPr>
      <w:r w:rsidRPr="00966CC9">
        <w:rPr>
          <w:rFonts w:ascii="Arial" w:hAnsi="Arial" w:cs="Arial"/>
          <w:b/>
          <w:i/>
          <w:sz w:val="24"/>
        </w:rPr>
        <w:t>Utilities</w:t>
      </w:r>
    </w:p>
    <w:p w:rsidR="00BC58E5" w:rsidRDefault="00BC58E5" w:rsidP="00BC58E5">
      <w:pPr>
        <w:spacing w:line="480" w:lineRule="auto"/>
        <w:ind w:firstLine="720"/>
        <w:rPr>
          <w:rFonts w:ascii="Arial" w:hAnsi="Arial" w:cs="Arial"/>
          <w:sz w:val="24"/>
        </w:rPr>
      </w:pPr>
      <w:r>
        <w:rPr>
          <w:rFonts w:ascii="Arial" w:hAnsi="Arial" w:cs="Arial"/>
          <w:sz w:val="24"/>
        </w:rPr>
        <w:t>Table 5 shows the utilities expenses incurred in the operation of the business. Utilities expense includes fuel (wood) and electricity where costs are assume to increase by 5% annually.</w:t>
      </w:r>
    </w:p>
    <w:tbl>
      <w:tblPr>
        <w:tblW w:w="5000" w:type="pct"/>
        <w:tblLook w:val="04A0"/>
      </w:tblPr>
      <w:tblGrid>
        <w:gridCol w:w="2156"/>
        <w:gridCol w:w="2436"/>
        <w:gridCol w:w="2492"/>
        <w:gridCol w:w="2492"/>
      </w:tblGrid>
      <w:tr w:rsidR="00BC58E5" w:rsidRPr="00D32FF6" w:rsidTr="00E31784">
        <w:trPr>
          <w:trHeight w:val="345"/>
        </w:trPr>
        <w:tc>
          <w:tcPr>
            <w:tcW w:w="5000" w:type="pct"/>
            <w:gridSpan w:val="4"/>
            <w:tcBorders>
              <w:top w:val="nil"/>
              <w:left w:val="nil"/>
              <w:bottom w:val="double" w:sz="6" w:space="0" w:color="auto"/>
              <w:right w:val="nil"/>
            </w:tcBorders>
            <w:shd w:val="clear" w:color="auto" w:fill="auto"/>
            <w:noWrap/>
            <w:vAlign w:val="bottom"/>
            <w:hideMark/>
          </w:tcPr>
          <w:p w:rsidR="00BC58E5" w:rsidRPr="00D32FF6" w:rsidRDefault="00BC58E5" w:rsidP="00E31784">
            <w:pPr>
              <w:pStyle w:val="NoSpacing"/>
              <w:rPr>
                <w:rFonts w:ascii="Arial" w:hAnsi="Arial" w:cs="Arial"/>
              </w:rPr>
            </w:pPr>
            <w:r w:rsidRPr="00D32FF6">
              <w:rPr>
                <w:rFonts w:ascii="Arial" w:hAnsi="Arial" w:cs="Arial"/>
                <w:sz w:val="24"/>
              </w:rPr>
              <w:t>Table</w:t>
            </w:r>
            <w:r w:rsidR="00E31784">
              <w:rPr>
                <w:rFonts w:ascii="Arial" w:hAnsi="Arial" w:cs="Arial"/>
                <w:sz w:val="24"/>
              </w:rPr>
              <w:t xml:space="preserve"> 5</w:t>
            </w:r>
            <w:r w:rsidRPr="00D32FF6">
              <w:rPr>
                <w:rFonts w:ascii="Arial" w:hAnsi="Arial" w:cs="Arial"/>
                <w:sz w:val="24"/>
              </w:rPr>
              <w:t>. Estimated fuel and electricity costs from year 1 to year 3.</w:t>
            </w:r>
          </w:p>
        </w:tc>
      </w:tr>
      <w:tr w:rsidR="00BC58E5" w:rsidRPr="00D32FF6" w:rsidTr="007D6074">
        <w:trPr>
          <w:trHeight w:val="315"/>
        </w:trPr>
        <w:tc>
          <w:tcPr>
            <w:tcW w:w="1126" w:type="pct"/>
            <w:tcBorders>
              <w:top w:val="nil"/>
              <w:left w:val="nil"/>
              <w:bottom w:val="single" w:sz="8" w:space="0" w:color="auto"/>
              <w:right w:val="nil"/>
            </w:tcBorders>
            <w:shd w:val="clear" w:color="auto" w:fill="auto"/>
            <w:vAlign w:val="center"/>
            <w:hideMark/>
          </w:tcPr>
          <w:p w:rsidR="00BC58E5" w:rsidRPr="00D32FF6" w:rsidRDefault="00BC58E5" w:rsidP="007D6074">
            <w:pPr>
              <w:spacing w:after="0" w:line="360" w:lineRule="auto"/>
              <w:jc w:val="center"/>
              <w:rPr>
                <w:rFonts w:ascii="Arial" w:eastAsia="Times New Roman" w:hAnsi="Arial" w:cs="Arial"/>
                <w:b/>
                <w:bCs/>
                <w:color w:val="000000"/>
                <w:sz w:val="24"/>
                <w:szCs w:val="24"/>
              </w:rPr>
            </w:pPr>
            <w:r w:rsidRPr="00D32FF6">
              <w:rPr>
                <w:rFonts w:ascii="Arial" w:eastAsia="Times New Roman" w:hAnsi="Arial" w:cs="Arial"/>
                <w:b/>
                <w:bCs/>
                <w:color w:val="000000"/>
                <w:sz w:val="24"/>
                <w:szCs w:val="24"/>
              </w:rPr>
              <w:t>Items</w:t>
            </w:r>
          </w:p>
        </w:tc>
        <w:tc>
          <w:tcPr>
            <w:tcW w:w="1272" w:type="pct"/>
            <w:tcBorders>
              <w:top w:val="nil"/>
              <w:left w:val="nil"/>
              <w:bottom w:val="single" w:sz="8" w:space="0" w:color="auto"/>
              <w:right w:val="nil"/>
            </w:tcBorders>
            <w:shd w:val="clear" w:color="auto" w:fill="auto"/>
            <w:vAlign w:val="center"/>
            <w:hideMark/>
          </w:tcPr>
          <w:p w:rsidR="00BC58E5" w:rsidRPr="00D32FF6" w:rsidRDefault="00BC58E5" w:rsidP="007D6074">
            <w:pPr>
              <w:spacing w:after="0" w:line="360" w:lineRule="auto"/>
              <w:jc w:val="right"/>
              <w:rPr>
                <w:rFonts w:ascii="Arial" w:eastAsia="Times New Roman" w:hAnsi="Arial" w:cs="Arial"/>
                <w:b/>
                <w:bCs/>
                <w:color w:val="000000"/>
                <w:sz w:val="24"/>
                <w:szCs w:val="24"/>
              </w:rPr>
            </w:pPr>
            <w:r w:rsidRPr="00D32FF6">
              <w:rPr>
                <w:rFonts w:ascii="Arial" w:eastAsia="Times New Roman" w:hAnsi="Arial" w:cs="Arial"/>
                <w:b/>
                <w:bCs/>
                <w:color w:val="000000"/>
                <w:sz w:val="24"/>
                <w:szCs w:val="24"/>
              </w:rPr>
              <w:t>Year 1</w:t>
            </w:r>
          </w:p>
        </w:tc>
        <w:tc>
          <w:tcPr>
            <w:tcW w:w="1301" w:type="pct"/>
            <w:tcBorders>
              <w:top w:val="nil"/>
              <w:left w:val="nil"/>
              <w:bottom w:val="single" w:sz="8" w:space="0" w:color="auto"/>
              <w:right w:val="nil"/>
            </w:tcBorders>
            <w:shd w:val="clear" w:color="auto" w:fill="auto"/>
            <w:vAlign w:val="center"/>
            <w:hideMark/>
          </w:tcPr>
          <w:p w:rsidR="00BC58E5" w:rsidRPr="00D32FF6" w:rsidRDefault="00BC58E5" w:rsidP="007D6074">
            <w:pPr>
              <w:spacing w:after="0" w:line="360" w:lineRule="auto"/>
              <w:jc w:val="right"/>
              <w:rPr>
                <w:rFonts w:ascii="Arial" w:eastAsia="Times New Roman" w:hAnsi="Arial" w:cs="Arial"/>
                <w:b/>
                <w:bCs/>
                <w:color w:val="000000"/>
                <w:sz w:val="24"/>
                <w:szCs w:val="24"/>
              </w:rPr>
            </w:pPr>
            <w:r w:rsidRPr="00D32FF6">
              <w:rPr>
                <w:rFonts w:ascii="Arial" w:eastAsia="Times New Roman" w:hAnsi="Arial" w:cs="Arial"/>
                <w:b/>
                <w:bCs/>
                <w:color w:val="000000"/>
                <w:sz w:val="24"/>
                <w:szCs w:val="24"/>
              </w:rPr>
              <w:t>Year 2</w:t>
            </w:r>
          </w:p>
        </w:tc>
        <w:tc>
          <w:tcPr>
            <w:tcW w:w="1301" w:type="pct"/>
            <w:tcBorders>
              <w:top w:val="nil"/>
              <w:left w:val="nil"/>
              <w:bottom w:val="single" w:sz="8" w:space="0" w:color="auto"/>
              <w:right w:val="nil"/>
            </w:tcBorders>
            <w:shd w:val="clear" w:color="auto" w:fill="auto"/>
            <w:vAlign w:val="center"/>
            <w:hideMark/>
          </w:tcPr>
          <w:p w:rsidR="00BC58E5" w:rsidRPr="00D32FF6" w:rsidRDefault="00BC58E5" w:rsidP="007D6074">
            <w:pPr>
              <w:spacing w:after="0" w:line="360" w:lineRule="auto"/>
              <w:jc w:val="right"/>
              <w:rPr>
                <w:rFonts w:ascii="Arial" w:eastAsia="Times New Roman" w:hAnsi="Arial" w:cs="Arial"/>
                <w:b/>
                <w:bCs/>
                <w:color w:val="000000"/>
                <w:sz w:val="24"/>
                <w:szCs w:val="24"/>
              </w:rPr>
            </w:pPr>
            <w:r w:rsidRPr="00D32FF6">
              <w:rPr>
                <w:rFonts w:ascii="Arial" w:eastAsia="Times New Roman" w:hAnsi="Arial" w:cs="Arial"/>
                <w:b/>
                <w:bCs/>
                <w:color w:val="000000"/>
                <w:sz w:val="24"/>
                <w:szCs w:val="24"/>
              </w:rPr>
              <w:t>Year 3</w:t>
            </w:r>
          </w:p>
        </w:tc>
      </w:tr>
      <w:tr w:rsidR="00BC58E5" w:rsidRPr="00D32FF6" w:rsidTr="00E31784">
        <w:trPr>
          <w:trHeight w:val="330"/>
        </w:trPr>
        <w:tc>
          <w:tcPr>
            <w:tcW w:w="1126" w:type="pct"/>
            <w:tcBorders>
              <w:top w:val="nil"/>
              <w:left w:val="nil"/>
              <w:bottom w:val="nil"/>
              <w:right w:val="nil"/>
            </w:tcBorders>
            <w:shd w:val="clear" w:color="auto" w:fill="auto"/>
            <w:hideMark/>
          </w:tcPr>
          <w:p w:rsidR="00BC58E5" w:rsidRPr="00D32FF6" w:rsidRDefault="00BC58E5" w:rsidP="00E31784">
            <w:pPr>
              <w:spacing w:after="0" w:line="360" w:lineRule="auto"/>
              <w:jc w:val="left"/>
              <w:rPr>
                <w:rFonts w:ascii="Arial" w:eastAsia="Times New Roman" w:hAnsi="Arial" w:cs="Arial"/>
                <w:color w:val="000000"/>
                <w:sz w:val="24"/>
                <w:szCs w:val="24"/>
              </w:rPr>
            </w:pPr>
            <w:r w:rsidRPr="00D32FF6">
              <w:rPr>
                <w:rFonts w:ascii="Arial" w:eastAsia="Times New Roman" w:hAnsi="Arial" w:cs="Arial"/>
                <w:color w:val="000000"/>
                <w:sz w:val="24"/>
                <w:szCs w:val="24"/>
              </w:rPr>
              <w:t xml:space="preserve"> Fuel (wood) </w:t>
            </w:r>
          </w:p>
        </w:tc>
        <w:tc>
          <w:tcPr>
            <w:tcW w:w="1272" w:type="pct"/>
            <w:tcBorders>
              <w:top w:val="nil"/>
              <w:left w:val="nil"/>
              <w:bottom w:val="nil"/>
              <w:right w:val="nil"/>
            </w:tcBorders>
            <w:shd w:val="clear" w:color="auto" w:fill="auto"/>
            <w:hideMark/>
          </w:tcPr>
          <w:p w:rsidR="00BC58E5" w:rsidRPr="00D32FF6" w:rsidRDefault="00BC58E5" w:rsidP="00E31784">
            <w:pPr>
              <w:spacing w:after="0" w:line="360" w:lineRule="auto"/>
              <w:jc w:val="right"/>
              <w:rPr>
                <w:rFonts w:ascii="Arial" w:eastAsia="Times New Roman" w:hAnsi="Arial" w:cs="Arial"/>
                <w:color w:val="000000"/>
                <w:sz w:val="24"/>
                <w:szCs w:val="24"/>
              </w:rPr>
            </w:pPr>
            <w:r w:rsidRPr="00D32FF6">
              <w:rPr>
                <w:rFonts w:ascii="Arial" w:eastAsia="Times New Roman" w:hAnsi="Arial" w:cs="Arial"/>
                <w:color w:val="000000"/>
                <w:sz w:val="24"/>
                <w:szCs w:val="24"/>
              </w:rPr>
              <w:t xml:space="preserve">        40,800.00 </w:t>
            </w:r>
          </w:p>
        </w:tc>
        <w:tc>
          <w:tcPr>
            <w:tcW w:w="1301" w:type="pct"/>
            <w:tcBorders>
              <w:top w:val="nil"/>
              <w:left w:val="nil"/>
              <w:bottom w:val="nil"/>
              <w:right w:val="nil"/>
            </w:tcBorders>
            <w:shd w:val="clear" w:color="auto" w:fill="auto"/>
            <w:hideMark/>
          </w:tcPr>
          <w:p w:rsidR="00BC58E5" w:rsidRPr="00D32FF6" w:rsidRDefault="00BC58E5" w:rsidP="00E31784">
            <w:pPr>
              <w:spacing w:after="0" w:line="360" w:lineRule="auto"/>
              <w:jc w:val="right"/>
              <w:rPr>
                <w:rFonts w:ascii="Arial" w:eastAsia="Times New Roman" w:hAnsi="Arial" w:cs="Arial"/>
                <w:color w:val="000000"/>
                <w:sz w:val="24"/>
                <w:szCs w:val="24"/>
              </w:rPr>
            </w:pPr>
            <w:r w:rsidRPr="00D32FF6">
              <w:rPr>
                <w:rFonts w:ascii="Arial" w:eastAsia="Times New Roman" w:hAnsi="Arial" w:cs="Arial"/>
                <w:color w:val="000000"/>
                <w:sz w:val="24"/>
                <w:szCs w:val="24"/>
              </w:rPr>
              <w:t xml:space="preserve">         42,840.00 </w:t>
            </w:r>
          </w:p>
        </w:tc>
        <w:tc>
          <w:tcPr>
            <w:tcW w:w="1301" w:type="pct"/>
            <w:tcBorders>
              <w:top w:val="nil"/>
              <w:left w:val="nil"/>
              <w:bottom w:val="nil"/>
              <w:right w:val="nil"/>
            </w:tcBorders>
            <w:shd w:val="clear" w:color="auto" w:fill="auto"/>
            <w:noWrap/>
            <w:hideMark/>
          </w:tcPr>
          <w:p w:rsidR="00BC58E5" w:rsidRPr="00D32FF6" w:rsidRDefault="00BC58E5" w:rsidP="00E31784">
            <w:pPr>
              <w:spacing w:after="0" w:line="360" w:lineRule="auto"/>
              <w:jc w:val="right"/>
              <w:rPr>
                <w:rFonts w:ascii="Arial" w:eastAsia="Times New Roman" w:hAnsi="Arial" w:cs="Arial"/>
                <w:color w:val="000000"/>
                <w:sz w:val="24"/>
                <w:szCs w:val="24"/>
              </w:rPr>
            </w:pPr>
            <w:r w:rsidRPr="00D32FF6">
              <w:rPr>
                <w:rFonts w:ascii="Arial" w:eastAsia="Times New Roman" w:hAnsi="Arial" w:cs="Arial"/>
                <w:color w:val="000000"/>
                <w:sz w:val="24"/>
                <w:szCs w:val="24"/>
              </w:rPr>
              <w:t xml:space="preserve">         44,982.00 </w:t>
            </w:r>
          </w:p>
        </w:tc>
      </w:tr>
      <w:tr w:rsidR="00BC58E5" w:rsidRPr="00D32FF6" w:rsidTr="00E31784">
        <w:trPr>
          <w:trHeight w:val="300"/>
        </w:trPr>
        <w:tc>
          <w:tcPr>
            <w:tcW w:w="1126" w:type="pct"/>
            <w:tcBorders>
              <w:top w:val="nil"/>
              <w:left w:val="nil"/>
              <w:bottom w:val="nil"/>
              <w:right w:val="nil"/>
            </w:tcBorders>
            <w:shd w:val="clear" w:color="auto" w:fill="auto"/>
            <w:noWrap/>
            <w:hideMark/>
          </w:tcPr>
          <w:p w:rsidR="00BC58E5" w:rsidRPr="00D32FF6" w:rsidRDefault="00BC58E5" w:rsidP="00E31784">
            <w:pPr>
              <w:spacing w:after="0" w:line="360" w:lineRule="auto"/>
              <w:jc w:val="left"/>
              <w:rPr>
                <w:rFonts w:ascii="Arial" w:eastAsia="Times New Roman" w:hAnsi="Arial" w:cs="Arial"/>
                <w:color w:val="000000"/>
                <w:sz w:val="24"/>
                <w:szCs w:val="24"/>
              </w:rPr>
            </w:pPr>
            <w:r w:rsidRPr="00D32FF6">
              <w:rPr>
                <w:rFonts w:ascii="Arial" w:eastAsia="Times New Roman" w:hAnsi="Arial" w:cs="Arial"/>
                <w:color w:val="000000"/>
                <w:sz w:val="24"/>
                <w:szCs w:val="24"/>
              </w:rPr>
              <w:t xml:space="preserve"> Electricity </w:t>
            </w:r>
          </w:p>
        </w:tc>
        <w:tc>
          <w:tcPr>
            <w:tcW w:w="1272" w:type="pct"/>
            <w:tcBorders>
              <w:top w:val="nil"/>
              <w:left w:val="nil"/>
              <w:bottom w:val="nil"/>
              <w:right w:val="nil"/>
            </w:tcBorders>
            <w:shd w:val="clear" w:color="auto" w:fill="auto"/>
            <w:noWrap/>
            <w:hideMark/>
          </w:tcPr>
          <w:p w:rsidR="00BC58E5" w:rsidRPr="00D32FF6" w:rsidRDefault="00BC58E5" w:rsidP="00E31784">
            <w:pPr>
              <w:spacing w:after="0" w:line="360" w:lineRule="auto"/>
              <w:jc w:val="right"/>
              <w:rPr>
                <w:rFonts w:ascii="Arial" w:eastAsia="Times New Roman" w:hAnsi="Arial" w:cs="Arial"/>
                <w:color w:val="000000"/>
                <w:sz w:val="24"/>
                <w:szCs w:val="24"/>
              </w:rPr>
            </w:pPr>
            <w:r w:rsidRPr="00D32FF6">
              <w:rPr>
                <w:rFonts w:ascii="Arial" w:eastAsia="Times New Roman" w:hAnsi="Arial" w:cs="Arial"/>
                <w:color w:val="000000"/>
                <w:sz w:val="24"/>
                <w:szCs w:val="24"/>
              </w:rPr>
              <w:t xml:space="preserve">      144,000.00 </w:t>
            </w:r>
          </w:p>
        </w:tc>
        <w:tc>
          <w:tcPr>
            <w:tcW w:w="1301" w:type="pct"/>
            <w:tcBorders>
              <w:top w:val="nil"/>
              <w:left w:val="nil"/>
              <w:bottom w:val="nil"/>
              <w:right w:val="nil"/>
            </w:tcBorders>
            <w:shd w:val="clear" w:color="auto" w:fill="auto"/>
            <w:noWrap/>
            <w:hideMark/>
          </w:tcPr>
          <w:p w:rsidR="00BC58E5" w:rsidRPr="00D32FF6" w:rsidRDefault="00BC58E5" w:rsidP="00E31784">
            <w:pPr>
              <w:spacing w:after="0" w:line="360" w:lineRule="auto"/>
              <w:jc w:val="right"/>
              <w:rPr>
                <w:rFonts w:ascii="Arial" w:eastAsia="Times New Roman" w:hAnsi="Arial" w:cs="Arial"/>
                <w:color w:val="000000"/>
                <w:sz w:val="24"/>
                <w:szCs w:val="24"/>
              </w:rPr>
            </w:pPr>
            <w:r w:rsidRPr="00D32FF6">
              <w:rPr>
                <w:rFonts w:ascii="Arial" w:eastAsia="Times New Roman" w:hAnsi="Arial" w:cs="Arial"/>
                <w:color w:val="000000"/>
                <w:sz w:val="24"/>
                <w:szCs w:val="24"/>
              </w:rPr>
              <w:t xml:space="preserve">       151,200.00 </w:t>
            </w:r>
          </w:p>
        </w:tc>
        <w:tc>
          <w:tcPr>
            <w:tcW w:w="1301" w:type="pct"/>
            <w:tcBorders>
              <w:top w:val="nil"/>
              <w:left w:val="nil"/>
              <w:bottom w:val="nil"/>
              <w:right w:val="nil"/>
            </w:tcBorders>
            <w:shd w:val="clear" w:color="auto" w:fill="auto"/>
            <w:noWrap/>
            <w:hideMark/>
          </w:tcPr>
          <w:p w:rsidR="00BC58E5" w:rsidRPr="00D32FF6" w:rsidRDefault="00BC58E5" w:rsidP="00E31784">
            <w:pPr>
              <w:spacing w:after="0" w:line="360" w:lineRule="auto"/>
              <w:jc w:val="right"/>
              <w:rPr>
                <w:rFonts w:ascii="Arial" w:eastAsia="Times New Roman" w:hAnsi="Arial" w:cs="Arial"/>
                <w:color w:val="000000"/>
                <w:sz w:val="24"/>
                <w:szCs w:val="24"/>
              </w:rPr>
            </w:pPr>
            <w:r w:rsidRPr="00D32FF6">
              <w:rPr>
                <w:rFonts w:ascii="Arial" w:eastAsia="Times New Roman" w:hAnsi="Arial" w:cs="Arial"/>
                <w:color w:val="000000"/>
                <w:sz w:val="24"/>
                <w:szCs w:val="24"/>
              </w:rPr>
              <w:t xml:space="preserve">      158,760.00 </w:t>
            </w:r>
          </w:p>
        </w:tc>
      </w:tr>
      <w:tr w:rsidR="00BC58E5" w:rsidRPr="00D32FF6" w:rsidTr="00E31784">
        <w:trPr>
          <w:trHeight w:val="330"/>
        </w:trPr>
        <w:tc>
          <w:tcPr>
            <w:tcW w:w="1126" w:type="pct"/>
            <w:tcBorders>
              <w:top w:val="single" w:sz="4" w:space="0" w:color="auto"/>
              <w:left w:val="nil"/>
              <w:bottom w:val="double" w:sz="6" w:space="0" w:color="auto"/>
              <w:right w:val="nil"/>
            </w:tcBorders>
            <w:shd w:val="clear" w:color="auto" w:fill="auto"/>
            <w:hideMark/>
          </w:tcPr>
          <w:p w:rsidR="00BC58E5" w:rsidRPr="00D32FF6" w:rsidRDefault="00BC58E5" w:rsidP="00E31784">
            <w:pPr>
              <w:spacing w:after="0" w:line="360" w:lineRule="auto"/>
              <w:jc w:val="left"/>
              <w:rPr>
                <w:rFonts w:ascii="Arial" w:eastAsia="Times New Roman" w:hAnsi="Arial" w:cs="Arial"/>
                <w:color w:val="000000"/>
                <w:sz w:val="24"/>
                <w:szCs w:val="24"/>
              </w:rPr>
            </w:pPr>
            <w:r w:rsidRPr="00D32FF6">
              <w:rPr>
                <w:rFonts w:ascii="Arial" w:eastAsia="Times New Roman" w:hAnsi="Arial" w:cs="Arial"/>
                <w:color w:val="000000"/>
                <w:sz w:val="24"/>
                <w:szCs w:val="24"/>
              </w:rPr>
              <w:t xml:space="preserve"> Total </w:t>
            </w:r>
          </w:p>
        </w:tc>
        <w:tc>
          <w:tcPr>
            <w:tcW w:w="1272" w:type="pct"/>
            <w:tcBorders>
              <w:top w:val="single" w:sz="4" w:space="0" w:color="auto"/>
              <w:left w:val="nil"/>
              <w:bottom w:val="double" w:sz="6" w:space="0" w:color="000000"/>
              <w:right w:val="nil"/>
            </w:tcBorders>
            <w:shd w:val="clear" w:color="auto" w:fill="auto"/>
            <w:hideMark/>
          </w:tcPr>
          <w:p w:rsidR="00BC58E5" w:rsidRPr="00D32FF6" w:rsidRDefault="00BC58E5" w:rsidP="00E31784">
            <w:pPr>
              <w:spacing w:after="0" w:line="360" w:lineRule="auto"/>
              <w:jc w:val="right"/>
              <w:rPr>
                <w:rFonts w:ascii="Arial" w:eastAsia="Times New Roman" w:hAnsi="Arial" w:cs="Arial"/>
                <w:color w:val="000000"/>
                <w:sz w:val="24"/>
                <w:szCs w:val="24"/>
              </w:rPr>
            </w:pPr>
            <w:r w:rsidRPr="00D32FF6">
              <w:rPr>
                <w:rFonts w:ascii="Arial" w:eastAsia="Times New Roman" w:hAnsi="Arial" w:cs="Arial"/>
                <w:color w:val="000000"/>
                <w:sz w:val="24"/>
                <w:szCs w:val="24"/>
              </w:rPr>
              <w:t xml:space="preserve">      184,800.00 </w:t>
            </w:r>
          </w:p>
        </w:tc>
        <w:tc>
          <w:tcPr>
            <w:tcW w:w="1301" w:type="pct"/>
            <w:tcBorders>
              <w:top w:val="single" w:sz="4" w:space="0" w:color="auto"/>
              <w:left w:val="nil"/>
              <w:bottom w:val="double" w:sz="6" w:space="0" w:color="auto"/>
              <w:right w:val="nil"/>
            </w:tcBorders>
            <w:shd w:val="clear" w:color="auto" w:fill="auto"/>
            <w:noWrap/>
            <w:vAlign w:val="bottom"/>
            <w:hideMark/>
          </w:tcPr>
          <w:p w:rsidR="00BC58E5" w:rsidRPr="00D32FF6" w:rsidRDefault="00BC58E5" w:rsidP="00E31784">
            <w:pPr>
              <w:spacing w:after="0" w:line="360" w:lineRule="auto"/>
              <w:jc w:val="right"/>
              <w:rPr>
                <w:rFonts w:ascii="Arial" w:eastAsia="Times New Roman" w:hAnsi="Arial" w:cs="Arial"/>
                <w:color w:val="000000"/>
                <w:sz w:val="24"/>
                <w:szCs w:val="24"/>
              </w:rPr>
            </w:pPr>
            <w:r w:rsidRPr="00D32FF6">
              <w:rPr>
                <w:rFonts w:ascii="Arial" w:eastAsia="Times New Roman" w:hAnsi="Arial" w:cs="Arial"/>
                <w:color w:val="000000"/>
                <w:sz w:val="24"/>
                <w:szCs w:val="24"/>
              </w:rPr>
              <w:t xml:space="preserve">       194,040.00 </w:t>
            </w:r>
          </w:p>
        </w:tc>
        <w:tc>
          <w:tcPr>
            <w:tcW w:w="1301" w:type="pct"/>
            <w:tcBorders>
              <w:top w:val="single" w:sz="4" w:space="0" w:color="auto"/>
              <w:left w:val="nil"/>
              <w:bottom w:val="double" w:sz="6" w:space="0" w:color="auto"/>
              <w:right w:val="nil"/>
            </w:tcBorders>
            <w:shd w:val="clear" w:color="auto" w:fill="auto"/>
            <w:noWrap/>
            <w:vAlign w:val="bottom"/>
            <w:hideMark/>
          </w:tcPr>
          <w:p w:rsidR="00BC58E5" w:rsidRPr="00D32FF6" w:rsidRDefault="00BC58E5" w:rsidP="00E31784">
            <w:pPr>
              <w:spacing w:after="0" w:line="360" w:lineRule="auto"/>
              <w:jc w:val="right"/>
              <w:rPr>
                <w:rFonts w:ascii="Arial" w:eastAsia="Times New Roman" w:hAnsi="Arial" w:cs="Arial"/>
                <w:color w:val="000000"/>
                <w:sz w:val="24"/>
                <w:szCs w:val="24"/>
              </w:rPr>
            </w:pPr>
            <w:r w:rsidRPr="00D32FF6">
              <w:rPr>
                <w:rFonts w:ascii="Arial" w:eastAsia="Times New Roman" w:hAnsi="Arial" w:cs="Arial"/>
                <w:color w:val="000000"/>
                <w:sz w:val="24"/>
                <w:szCs w:val="24"/>
              </w:rPr>
              <w:t xml:space="preserve">      203,742.00 </w:t>
            </w:r>
          </w:p>
        </w:tc>
      </w:tr>
    </w:tbl>
    <w:p w:rsidR="00BC58E5" w:rsidRDefault="00BC58E5" w:rsidP="00BC58E5"/>
    <w:p w:rsidR="00BC58E5" w:rsidRDefault="00BC58E5" w:rsidP="00B2266F">
      <w:pPr>
        <w:pStyle w:val="BodyText"/>
        <w:tabs>
          <w:tab w:val="left" w:pos="0"/>
          <w:tab w:val="left" w:pos="360"/>
        </w:tabs>
        <w:spacing w:after="0" w:line="480" w:lineRule="auto"/>
        <w:jc w:val="both"/>
        <w:rPr>
          <w:rFonts w:ascii="Arial" w:hAnsi="Arial" w:cs="Arial"/>
          <w:i/>
        </w:rPr>
      </w:pPr>
    </w:p>
    <w:p w:rsidR="00BC58E5" w:rsidRDefault="00BC58E5" w:rsidP="00B2266F">
      <w:pPr>
        <w:pStyle w:val="BodyText"/>
        <w:tabs>
          <w:tab w:val="left" w:pos="0"/>
          <w:tab w:val="left" w:pos="360"/>
        </w:tabs>
        <w:spacing w:after="0" w:line="480" w:lineRule="auto"/>
        <w:jc w:val="both"/>
        <w:rPr>
          <w:rFonts w:ascii="Arial" w:hAnsi="Arial" w:cs="Arial"/>
          <w:i/>
        </w:rPr>
      </w:pPr>
    </w:p>
    <w:p w:rsidR="003631E2" w:rsidRDefault="003631E2" w:rsidP="00B2266F">
      <w:pPr>
        <w:pStyle w:val="BodyText"/>
        <w:tabs>
          <w:tab w:val="left" w:pos="0"/>
          <w:tab w:val="left" w:pos="360"/>
        </w:tabs>
        <w:spacing w:after="0" w:line="480" w:lineRule="auto"/>
        <w:jc w:val="both"/>
        <w:rPr>
          <w:rFonts w:ascii="Arial" w:hAnsi="Arial" w:cs="Arial"/>
          <w:i/>
        </w:rPr>
      </w:pPr>
    </w:p>
    <w:p w:rsidR="003631E2" w:rsidRDefault="003631E2" w:rsidP="00B2266F">
      <w:pPr>
        <w:pStyle w:val="BodyText"/>
        <w:tabs>
          <w:tab w:val="left" w:pos="0"/>
          <w:tab w:val="left" w:pos="360"/>
        </w:tabs>
        <w:spacing w:after="0" w:line="480" w:lineRule="auto"/>
        <w:jc w:val="both"/>
        <w:rPr>
          <w:rFonts w:ascii="Arial" w:hAnsi="Arial" w:cs="Arial"/>
          <w:i/>
        </w:rPr>
      </w:pPr>
    </w:p>
    <w:p w:rsidR="003631E2" w:rsidRDefault="003631E2" w:rsidP="00B2266F">
      <w:pPr>
        <w:pStyle w:val="BodyText"/>
        <w:tabs>
          <w:tab w:val="left" w:pos="0"/>
          <w:tab w:val="left" w:pos="360"/>
        </w:tabs>
        <w:spacing w:after="0" w:line="480" w:lineRule="auto"/>
        <w:jc w:val="both"/>
        <w:rPr>
          <w:rFonts w:ascii="Arial" w:hAnsi="Arial" w:cs="Arial"/>
          <w:i/>
        </w:rPr>
      </w:pPr>
    </w:p>
    <w:p w:rsidR="003631E2" w:rsidRDefault="003631E2" w:rsidP="00B2266F">
      <w:pPr>
        <w:pStyle w:val="BodyText"/>
        <w:tabs>
          <w:tab w:val="left" w:pos="0"/>
          <w:tab w:val="left" w:pos="360"/>
        </w:tabs>
        <w:spacing w:after="0" w:line="480" w:lineRule="auto"/>
        <w:jc w:val="both"/>
        <w:rPr>
          <w:rFonts w:ascii="Arial" w:hAnsi="Arial" w:cs="Arial"/>
          <w:i/>
        </w:rPr>
      </w:pPr>
    </w:p>
    <w:p w:rsidR="003631E2" w:rsidRDefault="003631E2" w:rsidP="00B2266F">
      <w:pPr>
        <w:pStyle w:val="BodyText"/>
        <w:tabs>
          <w:tab w:val="left" w:pos="0"/>
          <w:tab w:val="left" w:pos="360"/>
        </w:tabs>
        <w:spacing w:after="0" w:line="480" w:lineRule="auto"/>
        <w:jc w:val="both"/>
        <w:rPr>
          <w:rFonts w:ascii="Arial" w:hAnsi="Arial" w:cs="Arial"/>
          <w:i/>
        </w:rPr>
      </w:pPr>
    </w:p>
    <w:p w:rsidR="003631E2" w:rsidRDefault="003631E2" w:rsidP="00B2266F">
      <w:pPr>
        <w:pStyle w:val="BodyText"/>
        <w:tabs>
          <w:tab w:val="left" w:pos="0"/>
          <w:tab w:val="left" w:pos="360"/>
        </w:tabs>
        <w:spacing w:after="0" w:line="480" w:lineRule="auto"/>
        <w:jc w:val="both"/>
        <w:rPr>
          <w:rFonts w:ascii="Arial" w:hAnsi="Arial" w:cs="Arial"/>
          <w:i/>
        </w:rPr>
      </w:pPr>
    </w:p>
    <w:p w:rsidR="00BC58E5" w:rsidRDefault="00BC58E5" w:rsidP="00B2266F">
      <w:pPr>
        <w:pStyle w:val="BodyText"/>
        <w:tabs>
          <w:tab w:val="left" w:pos="0"/>
          <w:tab w:val="left" w:pos="360"/>
        </w:tabs>
        <w:spacing w:after="0" w:line="480" w:lineRule="auto"/>
        <w:jc w:val="both"/>
        <w:rPr>
          <w:rFonts w:ascii="Arial" w:hAnsi="Arial" w:cs="Arial"/>
          <w:i/>
        </w:rPr>
      </w:pPr>
    </w:p>
    <w:p w:rsidR="005F79C7" w:rsidRDefault="005F79C7" w:rsidP="007C0FD1">
      <w:pPr>
        <w:pStyle w:val="NoSpacing"/>
        <w:numPr>
          <w:ilvl w:val="0"/>
          <w:numId w:val="10"/>
        </w:numPr>
        <w:ind w:left="720"/>
        <w:rPr>
          <w:rFonts w:ascii="Arial" w:hAnsi="Arial" w:cs="Arial"/>
          <w:b/>
          <w:sz w:val="24"/>
          <w:szCs w:val="24"/>
        </w:rPr>
      </w:pPr>
      <w:r w:rsidRPr="00F5747E">
        <w:rPr>
          <w:rFonts w:ascii="Arial" w:hAnsi="Arial" w:cs="Arial"/>
          <w:b/>
          <w:sz w:val="24"/>
          <w:szCs w:val="24"/>
        </w:rPr>
        <w:lastRenderedPageBreak/>
        <w:t>Process</w:t>
      </w:r>
    </w:p>
    <w:p w:rsidR="00F5747E" w:rsidRPr="00F5747E" w:rsidRDefault="00F5747E" w:rsidP="00F5747E">
      <w:pPr>
        <w:pStyle w:val="NoSpacing"/>
        <w:ind w:left="720"/>
        <w:rPr>
          <w:rFonts w:ascii="Arial" w:hAnsi="Arial" w:cs="Arial"/>
          <w:b/>
          <w:sz w:val="24"/>
          <w:szCs w:val="24"/>
        </w:rPr>
      </w:pPr>
    </w:p>
    <w:p w:rsidR="00757E6A" w:rsidRPr="00F5747E" w:rsidRDefault="00706008" w:rsidP="00F5747E">
      <w:pPr>
        <w:pStyle w:val="NoSpacing"/>
        <w:spacing w:line="480" w:lineRule="auto"/>
        <w:ind w:firstLine="720"/>
        <w:rPr>
          <w:rFonts w:ascii="Arial" w:hAnsi="Arial" w:cs="Arial"/>
          <w:sz w:val="24"/>
        </w:rPr>
      </w:pPr>
      <w:r>
        <w:rPr>
          <w:rFonts w:ascii="Arial" w:hAnsi="Arial" w:cs="Arial"/>
          <w:sz w:val="24"/>
        </w:rPr>
        <w:t xml:space="preserve">Below are the process involve in making panel doors and moldings. </w:t>
      </w:r>
      <w:r w:rsidR="0052016C">
        <w:rPr>
          <w:rFonts w:ascii="Arial" w:hAnsi="Arial" w:cs="Arial"/>
          <w:sz w:val="24"/>
        </w:rPr>
        <w:t>Figure 1</w:t>
      </w:r>
      <w:r w:rsidR="005F79C7" w:rsidRPr="00F5747E">
        <w:rPr>
          <w:rFonts w:ascii="Arial" w:hAnsi="Arial" w:cs="Arial"/>
          <w:sz w:val="24"/>
        </w:rPr>
        <w:t>shows the proc</w:t>
      </w:r>
      <w:r>
        <w:rPr>
          <w:rFonts w:ascii="Arial" w:hAnsi="Arial" w:cs="Arial"/>
          <w:sz w:val="24"/>
        </w:rPr>
        <w:t xml:space="preserve">ess in producing panel doors while Figure 2 shows how </w:t>
      </w:r>
      <w:r w:rsidR="005F79C7" w:rsidRPr="00F5747E">
        <w:rPr>
          <w:rFonts w:ascii="Arial" w:hAnsi="Arial" w:cs="Arial"/>
          <w:sz w:val="24"/>
        </w:rPr>
        <w:t>moldings</w:t>
      </w:r>
      <w:r>
        <w:rPr>
          <w:rFonts w:ascii="Arial" w:hAnsi="Arial" w:cs="Arial"/>
          <w:sz w:val="24"/>
        </w:rPr>
        <w:t xml:space="preserve"> are made</w:t>
      </w:r>
      <w:r w:rsidR="005F79C7" w:rsidRPr="00F5747E">
        <w:rPr>
          <w:rFonts w:ascii="Arial" w:hAnsi="Arial" w:cs="Arial"/>
          <w:sz w:val="24"/>
        </w:rPr>
        <w:t>.</w:t>
      </w:r>
    </w:p>
    <w:p w:rsidR="005F79C7" w:rsidRPr="00CD1CC2" w:rsidRDefault="0052016C" w:rsidP="0052016C">
      <w:pPr>
        <w:tabs>
          <w:tab w:val="left" w:pos="3815"/>
        </w:tabs>
        <w:spacing w:line="480" w:lineRule="auto"/>
        <w:jc w:val="left"/>
        <w:rPr>
          <w:rFonts w:ascii="Arial" w:hAnsi="Arial" w:cs="Arial"/>
          <w:sz w:val="24"/>
        </w:rPr>
      </w:pPr>
      <w:r>
        <w:rPr>
          <w:rFonts w:ascii="Arial" w:hAnsi="Arial" w:cs="Arial"/>
          <w:sz w:val="24"/>
        </w:rPr>
        <w:t>Figure 1</w:t>
      </w:r>
      <w:r w:rsidR="00CD1CC2" w:rsidRPr="00CD1CC2">
        <w:rPr>
          <w:rFonts w:ascii="Arial" w:hAnsi="Arial" w:cs="Arial"/>
          <w:sz w:val="24"/>
        </w:rPr>
        <w:t>.</w:t>
      </w:r>
      <w:r w:rsidR="00CD1CC2">
        <w:rPr>
          <w:rFonts w:ascii="Arial" w:hAnsi="Arial" w:cs="Arial"/>
          <w:sz w:val="24"/>
        </w:rPr>
        <w:t>Process in making panel doors.</w:t>
      </w:r>
      <w:r w:rsidR="006630AA">
        <w:rPr>
          <w:rFonts w:ascii="Arial" w:hAnsi="Arial" w:cs="Arial"/>
          <w:sz w:val="24"/>
        </w:rPr>
      </w:r>
      <w:r w:rsidR="006630AA">
        <w:rPr>
          <w:rFonts w:ascii="Arial" w:hAnsi="Arial" w:cs="Arial"/>
          <w:sz w:val="24"/>
        </w:rPr>
        <w:pict>
          <v:group id="_x0000_s1101" editas="canvas" style="width:428pt;height:464.85pt;mso-position-horizontal-relative:char;mso-position-vertical-relative:line" coordorigin="1780,1443" coordsize="8560,92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1780;top:1443;width:8560;height:9297" o:preferrelative="f">
              <v:fill o:detectmouseclick="t"/>
              <v:path o:extrusionok="t" o:connecttype="none"/>
              <o:lock v:ext="edit" text="t"/>
            </v:shape>
            <v:rect id="_x0000_s1103" style="position:absolute;left:8249;top:3299;width:1486;height:428">
              <v:textbox style="mso-next-textbox:#_x0000_s1103">
                <w:txbxContent>
                  <w:p w:rsidR="005A18CB" w:rsidRDefault="005A18CB" w:rsidP="00CD1CC2">
                    <w:pPr>
                      <w:jc w:val="center"/>
                    </w:pPr>
                    <w:r>
                      <w:t>Band Saw</w:t>
                    </w:r>
                  </w:p>
                </w:txbxContent>
              </v:textbox>
            </v:rect>
            <v:rect id="_x0000_s1104" style="position:absolute;left:2515;top:4214;width:1849;height:754">
              <v:textbox style="mso-next-textbox:#_x0000_s1104">
                <w:txbxContent>
                  <w:p w:rsidR="005A18CB" w:rsidRPr="004B503D" w:rsidRDefault="005A18CB" w:rsidP="00CD1CC2">
                    <w:pPr>
                      <w:jc w:val="center"/>
                      <w:rPr>
                        <w:rFonts w:ascii="Arial" w:hAnsi="Arial" w:cs="Arial"/>
                      </w:rPr>
                    </w:pPr>
                    <w:r w:rsidRPr="004B503D">
                      <w:rPr>
                        <w:rFonts w:ascii="Arial" w:hAnsi="Arial" w:cs="Arial"/>
                      </w:rPr>
                      <w:t>Full Sizing and Planing</w:t>
                    </w:r>
                  </w:p>
                </w:txbxContent>
              </v:textbox>
            </v:rect>
            <v:rect id="_x0000_s1105" style="position:absolute;left:8207;top:6675;width:1751;height:421">
              <v:textbox style="mso-next-textbox:#_x0000_s1105">
                <w:txbxContent>
                  <w:p w:rsidR="005A18CB" w:rsidRPr="008750D5" w:rsidRDefault="005A18CB" w:rsidP="00CD1CC2">
                    <w:pPr>
                      <w:jc w:val="center"/>
                      <w:rPr>
                        <w:rFonts w:ascii="Arial" w:hAnsi="Arial" w:cs="Arial"/>
                      </w:rPr>
                    </w:pPr>
                    <w:r w:rsidRPr="008750D5">
                      <w:rPr>
                        <w:rFonts w:ascii="Arial" w:hAnsi="Arial" w:cs="Arial"/>
                      </w:rPr>
                      <w:t>Wood Shaper</w:t>
                    </w:r>
                  </w:p>
                </w:txbxContent>
              </v:textbox>
            </v:rect>
            <v:rect id="_x0000_s1106" style="position:absolute;left:2515;top:6660;width:1849;height:457">
              <v:textbox style="mso-next-textbox:#_x0000_s1106">
                <w:txbxContent>
                  <w:p w:rsidR="005A18CB" w:rsidRPr="004B503D" w:rsidRDefault="005A18CB" w:rsidP="00CD1CC2">
                    <w:pPr>
                      <w:jc w:val="center"/>
                      <w:rPr>
                        <w:rFonts w:ascii="Arial" w:hAnsi="Arial" w:cs="Arial"/>
                      </w:rPr>
                    </w:pPr>
                    <w:r w:rsidRPr="004B503D">
                      <w:rPr>
                        <w:rFonts w:ascii="Arial" w:hAnsi="Arial" w:cs="Arial"/>
                      </w:rPr>
                      <w:t>Panel Making</w:t>
                    </w:r>
                  </w:p>
                </w:txbxContent>
              </v:textbox>
            </v:rect>
            <v:rect id="_x0000_s1107" style="position:absolute;left:8064;top:4228;width:2020;height:719">
              <v:textbox style="mso-next-textbox:#_x0000_s1107">
                <w:txbxContent>
                  <w:p w:rsidR="005A18CB" w:rsidRPr="004B503D" w:rsidRDefault="005A18CB" w:rsidP="00CD1CC2">
                    <w:pPr>
                      <w:jc w:val="center"/>
                      <w:rPr>
                        <w:rFonts w:ascii="Arial" w:hAnsi="Arial" w:cs="Arial"/>
                      </w:rPr>
                    </w:pPr>
                    <w:r w:rsidRPr="004B503D">
                      <w:rPr>
                        <w:rFonts w:ascii="Arial" w:hAnsi="Arial" w:cs="Arial"/>
                      </w:rPr>
                      <w:t>4 sides 4 Spindle moulder</w:t>
                    </w:r>
                  </w:p>
                </w:txbxContent>
              </v:textbox>
            </v:rect>
            <v:rect id="_x0000_s1108" style="position:absolute;left:2752;top:3299;width:1379;height:428">
              <v:textbox style="mso-next-textbox:#_x0000_s1108">
                <w:txbxContent>
                  <w:p w:rsidR="005A18CB" w:rsidRPr="004B503D" w:rsidRDefault="005A18CB" w:rsidP="00CD1CC2">
                    <w:pPr>
                      <w:jc w:val="center"/>
                      <w:rPr>
                        <w:rFonts w:ascii="Arial" w:hAnsi="Arial" w:cs="Arial"/>
                      </w:rPr>
                    </w:pPr>
                    <w:r w:rsidRPr="004B503D">
                      <w:rPr>
                        <w:rFonts w:ascii="Arial" w:hAnsi="Arial" w:cs="Arial"/>
                      </w:rPr>
                      <w:t>Cutting</w:t>
                    </w:r>
                  </w:p>
                </w:txbxContent>
              </v:textbox>
            </v:rect>
            <v:rect id="_x0000_s1109" style="position:absolute;left:2685;top:9454;width:1549;height:377">
              <v:textbox style="mso-next-textbox:#_x0000_s1109">
                <w:txbxContent>
                  <w:p w:rsidR="005A18CB" w:rsidRPr="004B503D" w:rsidRDefault="005A18CB" w:rsidP="00CD1CC2">
                    <w:pPr>
                      <w:jc w:val="center"/>
                      <w:rPr>
                        <w:rFonts w:ascii="Arial" w:hAnsi="Arial" w:cs="Arial"/>
                      </w:rPr>
                    </w:pPr>
                    <w:r w:rsidRPr="004B503D">
                      <w:rPr>
                        <w:rFonts w:ascii="Arial" w:hAnsi="Arial" w:cs="Arial"/>
                      </w:rPr>
                      <w:t>Sanding</w:t>
                    </w:r>
                  </w:p>
                </w:txbxContent>
              </v:textbox>
            </v:rect>
            <v:rect id="_x0000_s1110" style="position:absolute;left:8217;top:8535;width:1909;height:408">
              <v:textbox style="mso-next-textbox:#_x0000_s1110">
                <w:txbxContent>
                  <w:p w:rsidR="005A18CB" w:rsidRPr="008750D5" w:rsidRDefault="005A18CB" w:rsidP="00CD1CC2">
                    <w:pPr>
                      <w:jc w:val="center"/>
                      <w:rPr>
                        <w:rFonts w:ascii="Arial" w:hAnsi="Arial" w:cs="Arial"/>
                      </w:rPr>
                    </w:pPr>
                    <w:r w:rsidRPr="008750D5">
                      <w:rPr>
                        <w:rFonts w:ascii="Arial" w:hAnsi="Arial" w:cs="Arial"/>
                      </w:rPr>
                      <w:t>Assembly Table</w:t>
                    </w:r>
                  </w:p>
                </w:txbxContent>
              </v:textbox>
            </v:rect>
            <v:rect id="_x0000_s1111" style="position:absolute;left:2515;top:5460;width:1849;height:741">
              <v:textbox style="mso-next-textbox:#_x0000_s1111">
                <w:txbxContent>
                  <w:p w:rsidR="005A18CB" w:rsidRPr="004B503D" w:rsidRDefault="005A18CB" w:rsidP="00CD1CC2">
                    <w:pPr>
                      <w:jc w:val="center"/>
                      <w:rPr>
                        <w:rFonts w:ascii="Arial" w:hAnsi="Arial" w:cs="Arial"/>
                      </w:rPr>
                    </w:pPr>
                    <w:r w:rsidRPr="004B503D">
                      <w:rPr>
                        <w:rFonts w:ascii="Arial" w:hAnsi="Arial" w:cs="Arial"/>
                      </w:rPr>
                      <w:t>Composing of Panels</w:t>
                    </w:r>
                  </w:p>
                </w:txbxContent>
              </v:textbox>
            </v:rect>
            <v:rect id="_x0000_s1112" style="position:absolute;left:2181;top:1443;width:2318;height:749">
              <v:textbox style="mso-next-textbox:#_x0000_s1112">
                <w:txbxContent>
                  <w:p w:rsidR="005A18CB" w:rsidRPr="00E81CB0" w:rsidRDefault="005A18CB" w:rsidP="00CD1CC2">
                    <w:pPr>
                      <w:jc w:val="center"/>
                      <w:rPr>
                        <w:rFonts w:ascii="Arial" w:hAnsi="Arial" w:cs="Arial"/>
                      </w:rPr>
                    </w:pPr>
                    <w:r>
                      <w:rPr>
                        <w:rFonts w:ascii="Arial" w:hAnsi="Arial" w:cs="Arial"/>
                      </w:rPr>
                      <w:t>TECHNOLOGY PROCESS</w:t>
                    </w:r>
                  </w:p>
                </w:txbxContent>
              </v:textbox>
            </v:rect>
            <v:rect id="_x0000_s1113" style="position:absolute;left:7755;top:1455;width:2318;height:737">
              <v:textbox style="mso-next-textbox:#_x0000_s1113">
                <w:txbxContent>
                  <w:p w:rsidR="005A18CB" w:rsidRPr="00E81CB0" w:rsidRDefault="005A18CB" w:rsidP="00CD1CC2">
                    <w:pPr>
                      <w:jc w:val="center"/>
                      <w:rPr>
                        <w:rFonts w:ascii="Arial" w:hAnsi="Arial" w:cs="Arial"/>
                      </w:rPr>
                    </w:pPr>
                    <w:r w:rsidRPr="00E81CB0">
                      <w:rPr>
                        <w:rFonts w:ascii="Arial" w:hAnsi="Arial" w:cs="Arial"/>
                      </w:rPr>
                      <w:t>EQUIPMENT/RAW MATERIALS</w:t>
                    </w:r>
                  </w:p>
                </w:txbxContent>
              </v:textbox>
            </v:rect>
            <v:rect id="_x0000_s1114" style="position:absolute;left:2668;top:2383;width:1549;height:433">
              <v:textbox style="mso-next-textbox:#_x0000_s1114">
                <w:txbxContent>
                  <w:p w:rsidR="005A18CB" w:rsidRPr="00E81CB0" w:rsidRDefault="005A18CB" w:rsidP="00CD1CC2">
                    <w:pPr>
                      <w:jc w:val="center"/>
                      <w:rPr>
                        <w:rFonts w:ascii="Arial" w:hAnsi="Arial" w:cs="Arial"/>
                      </w:rPr>
                    </w:pPr>
                    <w:r>
                      <w:rPr>
                        <w:rFonts w:ascii="Arial" w:hAnsi="Arial" w:cs="Arial"/>
                      </w:rPr>
                      <w:t>Kiln Drying</w:t>
                    </w:r>
                  </w:p>
                </w:txbxContent>
              </v:textbox>
            </v:rect>
            <v:rect id="_x0000_s1115" style="position:absolute;left:8228;top:2399;width:1486;height:405">
              <v:textbox style="mso-next-textbox:#_x0000_s1115">
                <w:txbxContent>
                  <w:p w:rsidR="005A18CB" w:rsidRPr="00E81CB0" w:rsidRDefault="005A18CB" w:rsidP="00CD1CC2">
                    <w:pPr>
                      <w:jc w:val="center"/>
                      <w:rPr>
                        <w:rFonts w:ascii="Arial" w:hAnsi="Arial" w:cs="Arial"/>
                      </w:rPr>
                    </w:pPr>
                    <w:r w:rsidRPr="00E81CB0">
                      <w:rPr>
                        <w:rFonts w:ascii="Arial" w:hAnsi="Arial" w:cs="Arial"/>
                      </w:rPr>
                      <w:t>Kiln Dryer</w:t>
                    </w:r>
                  </w:p>
                </w:txbxContent>
              </v:textbox>
            </v:rect>
            <v:rect id="_x0000_s1116" style="position:absolute;left:4700;top:1443;width:2799;height:627">
              <v:textbox style="mso-next-textbox:#_x0000_s1116">
                <w:txbxContent>
                  <w:p w:rsidR="005A18CB" w:rsidRPr="00E81CB0" w:rsidRDefault="005A18CB" w:rsidP="00CD1CC2">
                    <w:pPr>
                      <w:jc w:val="center"/>
                      <w:rPr>
                        <w:rFonts w:ascii="Arial" w:hAnsi="Arial" w:cs="Arial"/>
                        <w:b/>
                        <w:sz w:val="24"/>
                      </w:rPr>
                    </w:pPr>
                    <w:r w:rsidRPr="00E81CB0">
                      <w:rPr>
                        <w:rFonts w:ascii="Arial" w:hAnsi="Arial" w:cs="Arial"/>
                        <w:b/>
                        <w:sz w:val="24"/>
                      </w:rPr>
                      <w:t>PANEL DOORS</w:t>
                    </w:r>
                  </w:p>
                </w:txbxContent>
              </v:textbox>
            </v:rect>
            <v:rect id="_x0000_s1117" style="position:absolute;left:2589;top:7596;width:1691;height:445">
              <v:textbox style="mso-next-textbox:#_x0000_s1117">
                <w:txbxContent>
                  <w:p w:rsidR="005A18CB" w:rsidRPr="004B503D" w:rsidRDefault="005A18CB" w:rsidP="00CD1CC2">
                    <w:pPr>
                      <w:jc w:val="center"/>
                      <w:rPr>
                        <w:rFonts w:ascii="Arial" w:hAnsi="Arial" w:cs="Arial"/>
                      </w:rPr>
                    </w:pPr>
                    <w:r w:rsidRPr="004B503D">
                      <w:rPr>
                        <w:rFonts w:ascii="Arial" w:hAnsi="Arial" w:cs="Arial"/>
                      </w:rPr>
                      <w:t>Wood Boring</w:t>
                    </w:r>
                  </w:p>
                </w:txbxContent>
              </v:textbox>
            </v:rect>
            <v:rect id="_x0000_s1118" style="position:absolute;left:2366;top:8535;width:2171;height:423">
              <v:textbox style="mso-next-textbox:#_x0000_s1118">
                <w:txbxContent>
                  <w:p w:rsidR="005A18CB" w:rsidRPr="004B503D" w:rsidRDefault="005A18CB" w:rsidP="00CD1CC2">
                    <w:pPr>
                      <w:jc w:val="center"/>
                      <w:rPr>
                        <w:rFonts w:ascii="Arial" w:hAnsi="Arial" w:cs="Arial"/>
                      </w:rPr>
                    </w:pPr>
                    <w:r w:rsidRPr="004B503D">
                      <w:rPr>
                        <w:rFonts w:ascii="Arial" w:hAnsi="Arial" w:cs="Arial"/>
                      </w:rPr>
                      <w:t>Final Assembling</w:t>
                    </w:r>
                  </w:p>
                </w:txbxContent>
              </v:textbox>
            </v:rect>
            <v:rect id="_x0000_s1119" style="position:absolute;left:8064;top:5439;width:2020;height:763">
              <v:textbox style="mso-next-textbox:#_x0000_s1119">
                <w:txbxContent>
                  <w:p w:rsidR="005A18CB" w:rsidRPr="008750D5" w:rsidRDefault="005A18CB" w:rsidP="00CD1CC2">
                    <w:pPr>
                      <w:jc w:val="center"/>
                      <w:rPr>
                        <w:rFonts w:ascii="Arial" w:hAnsi="Arial" w:cs="Arial"/>
                      </w:rPr>
                    </w:pPr>
                    <w:r w:rsidRPr="008750D5">
                      <w:rPr>
                        <w:rFonts w:ascii="Arial" w:hAnsi="Arial" w:cs="Arial"/>
                      </w:rPr>
                      <w:t>Assembled Door Press</w:t>
                    </w:r>
                  </w:p>
                </w:txbxContent>
              </v:textbox>
            </v:rect>
            <v:rect id="_x0000_s1120" style="position:absolute;left:8190;top:7608;width:1894;height:424">
              <v:textbox style="mso-next-textbox:#_x0000_s1120">
                <w:txbxContent>
                  <w:p w:rsidR="005A18CB" w:rsidRPr="008750D5" w:rsidRDefault="005A18CB" w:rsidP="00CD1CC2">
                    <w:pPr>
                      <w:jc w:val="center"/>
                      <w:rPr>
                        <w:rFonts w:ascii="Arial" w:hAnsi="Arial" w:cs="Arial"/>
                      </w:rPr>
                    </w:pPr>
                    <w:r w:rsidRPr="008750D5">
                      <w:rPr>
                        <w:rFonts w:ascii="Arial" w:hAnsi="Arial" w:cs="Arial"/>
                      </w:rPr>
                      <w:t>Boring Machine</w:t>
                    </w:r>
                  </w:p>
                </w:txbxContent>
              </v:textbox>
            </v:rect>
            <v:rect id="_x0000_s1121" style="position:absolute;left:8253;top:9258;width:1936;height:767">
              <v:textbox style="mso-next-textbox:#_x0000_s1121">
                <w:txbxContent>
                  <w:p w:rsidR="005A18CB" w:rsidRPr="008750D5" w:rsidRDefault="005A18CB" w:rsidP="00CD1CC2">
                    <w:pPr>
                      <w:jc w:val="center"/>
                      <w:rPr>
                        <w:rFonts w:ascii="Arial" w:hAnsi="Arial" w:cs="Arial"/>
                      </w:rPr>
                    </w:pPr>
                    <w:r w:rsidRPr="008750D5">
                      <w:rPr>
                        <w:rFonts w:ascii="Arial" w:hAnsi="Arial" w:cs="Arial"/>
                      </w:rPr>
                      <w:t>(Optional) Sand paper by hand</w:t>
                    </w:r>
                  </w:p>
                </w:txbxContent>
              </v:textbox>
            </v:rect>
            <v:shape id="_x0000_s1122" type="#_x0000_t32" style="position:absolute;left:4217;top:2600;width:4011;height:2;flip:x y" o:connectortype="straight"/>
            <v:shape id="_x0000_s1123" type="#_x0000_t32" style="position:absolute;left:4131;top:3513;width:4118;height:1;flip:x" o:connectortype="straight"/>
            <v:shape id="_x0000_s1124" type="#_x0000_t32" style="position:absolute;left:4364;top:4588;width:3700;height:3;flip:x" o:connectortype="straight"/>
            <v:shape id="_x0000_s1125" type="#_x0000_t32" style="position:absolute;left:4364;top:5821;width:3700;height:10;flip:x" o:connectortype="straight"/>
            <v:shape id="_x0000_s1126" type="#_x0000_t32" style="position:absolute;left:4364;top:6886;width:3843;height:3;flip:x" o:connectortype="straight"/>
            <v:shape id="_x0000_s1127" type="#_x0000_t32" style="position:absolute;left:4280;top:7819;width:3910;height:1;flip:x y" o:connectortype="straight"/>
            <v:shape id="_x0000_s1128" type="#_x0000_t32" style="position:absolute;left:4537;top:8739;width:3680;height:8;flip:x" o:connectortype="straight"/>
            <v:shape id="_x0000_s1129" type="#_x0000_t32" style="position:absolute;left:4234;top:9642;width:4019;height:1;flip:x" o:connectortype="straight"/>
            <v:shape id="_x0000_s1130" type="#_x0000_t32" style="position:absolute;left:3442;top:2816;width:1;height:483;flip:x" o:connectortype="straight">
              <v:stroke endarrow="block"/>
            </v:shape>
            <v:shape id="_x0000_s1131" type="#_x0000_t32" style="position:absolute;left:3440;top:3727;width:2;height:487;flip:x" o:connectortype="straight">
              <v:stroke endarrow="block"/>
            </v:shape>
            <v:shape id="_x0000_s1132" type="#_x0000_t32" style="position:absolute;left:3440;top:4968;width:1;height:492" o:connectortype="straight">
              <v:stroke endarrow="block"/>
            </v:shape>
            <v:shape id="_x0000_s1133" type="#_x0000_t32" style="position:absolute;left:3440;top:6201;width:1;height:459" o:connectortype="straight">
              <v:stroke endarrow="block"/>
            </v:shape>
            <v:shape id="_x0000_s1134" type="#_x0000_t32" style="position:absolute;left:3435;top:7117;width:5;height:479;flip:x" o:connectortype="straight">
              <v:stroke endarrow="block"/>
            </v:shape>
            <v:shape id="_x0000_s1135" type="#_x0000_t32" style="position:absolute;left:3435;top:8041;width:17;height:494" o:connectortype="straight">
              <v:stroke endarrow="block"/>
            </v:shape>
            <v:shape id="_x0000_s1136" type="#_x0000_t32" style="position:absolute;left:3452;top:8958;width:8;height:496" o:connectortype="straight">
              <v:stroke endarrow="block"/>
            </v:shape>
            <v:rect id="_x0000_s1137" style="position:absolute;left:2269;top:10223;width:2388;height:517">
              <v:textbox style="mso-next-textbox:#_x0000_s1137">
                <w:txbxContent>
                  <w:p w:rsidR="005A18CB" w:rsidRPr="004B503D" w:rsidRDefault="005A18CB" w:rsidP="00CD1CC2">
                    <w:pPr>
                      <w:spacing w:line="240" w:lineRule="auto"/>
                      <w:jc w:val="center"/>
                      <w:rPr>
                        <w:rFonts w:ascii="Arial" w:hAnsi="Arial" w:cs="Arial"/>
                        <w:b/>
                      </w:rPr>
                    </w:pPr>
                    <w:r w:rsidRPr="004B503D">
                      <w:rPr>
                        <w:rFonts w:ascii="Arial" w:hAnsi="Arial" w:cs="Arial"/>
                        <w:b/>
                      </w:rPr>
                      <w:t>Panel Doors</w:t>
                    </w:r>
                  </w:p>
                </w:txbxContent>
              </v:textbox>
            </v:rect>
            <v:shape id="_x0000_s1138" type="#_x0000_t32" style="position:absolute;left:3460;top:9831;width:3;height:392" o:connectortype="straight">
              <v:stroke endarrow="block"/>
            </v:shape>
            <w10:wrap type="none"/>
            <w10:anchorlock/>
          </v:group>
        </w:pict>
      </w:r>
    </w:p>
    <w:p w:rsidR="0024335C" w:rsidRDefault="0024335C" w:rsidP="00CD1CC2">
      <w:pPr>
        <w:pStyle w:val="NoSpacing"/>
        <w:rPr>
          <w:rFonts w:ascii="Arial" w:hAnsi="Arial" w:cs="Arial"/>
          <w:sz w:val="24"/>
        </w:rPr>
      </w:pPr>
    </w:p>
    <w:p w:rsidR="00757E6A" w:rsidRPr="00CD1CC2" w:rsidRDefault="0052016C" w:rsidP="0052016C">
      <w:pPr>
        <w:pStyle w:val="NoSpacing"/>
        <w:spacing w:line="480" w:lineRule="auto"/>
        <w:rPr>
          <w:rFonts w:ascii="Arial" w:hAnsi="Arial" w:cs="Arial"/>
          <w:sz w:val="24"/>
        </w:rPr>
      </w:pPr>
      <w:r>
        <w:rPr>
          <w:rFonts w:ascii="Arial" w:hAnsi="Arial" w:cs="Arial"/>
          <w:sz w:val="24"/>
        </w:rPr>
        <w:lastRenderedPageBreak/>
        <w:t>Figure 2</w:t>
      </w:r>
      <w:r w:rsidR="00CD1CC2" w:rsidRPr="00CD1CC2">
        <w:rPr>
          <w:rFonts w:ascii="Arial" w:hAnsi="Arial" w:cs="Arial"/>
          <w:sz w:val="24"/>
        </w:rPr>
        <w:t>.Process in making of moldings.</w:t>
      </w:r>
    </w:p>
    <w:p w:rsidR="00125D7E" w:rsidRDefault="006630AA" w:rsidP="00FA3F4C">
      <w:pPr>
        <w:tabs>
          <w:tab w:val="left" w:pos="720"/>
        </w:tabs>
        <w:spacing w:line="480" w:lineRule="auto"/>
        <w:rPr>
          <w:rFonts w:ascii="Arial" w:hAnsi="Arial" w:cs="Arial"/>
          <w:sz w:val="24"/>
        </w:rPr>
      </w:pPr>
      <w:r>
        <w:rPr>
          <w:rFonts w:ascii="Arial" w:hAnsi="Arial" w:cs="Arial"/>
          <w:sz w:val="24"/>
        </w:rPr>
      </w:r>
      <w:r>
        <w:rPr>
          <w:rFonts w:ascii="Arial" w:hAnsi="Arial" w:cs="Arial"/>
          <w:sz w:val="24"/>
        </w:rPr>
        <w:pict>
          <v:group id="_x0000_s1066" editas="canvas" style="width:434.9pt;height:424.4pt;mso-position-horizontal-relative:char;mso-position-vertical-relative:line" coordorigin="1440,1443" coordsize="8698,8488">
            <o:lock v:ext="edit" aspectratio="t"/>
            <v:shape id="_x0000_s1067" type="#_x0000_t75" style="position:absolute;left:1440;top:1443;width:8698;height:8488" o:preferrelative="f">
              <v:fill o:detectmouseclick="t"/>
              <v:path o:extrusionok="t" o:connecttype="none"/>
              <o:lock v:ext="edit" text="t"/>
            </v:shape>
            <v:rect id="_x0000_s1068" style="position:absolute;left:7894;top:3203;width:2119;height:768">
              <v:textbox style="mso-next-textbox:#_x0000_s1068">
                <w:txbxContent>
                  <w:p w:rsidR="005A18CB" w:rsidRPr="004B503D" w:rsidRDefault="005A18CB" w:rsidP="00757E6A">
                    <w:pPr>
                      <w:jc w:val="center"/>
                      <w:rPr>
                        <w:rFonts w:ascii="Arial" w:hAnsi="Arial" w:cs="Arial"/>
                      </w:rPr>
                    </w:pPr>
                    <w:r w:rsidRPr="004B503D">
                      <w:rPr>
                        <w:rFonts w:ascii="Arial" w:hAnsi="Arial" w:cs="Arial"/>
                      </w:rPr>
                      <w:t>4 sides 4 Spindle moulder</w:t>
                    </w:r>
                  </w:p>
                  <w:p w:rsidR="005A18CB" w:rsidRDefault="005A18CB" w:rsidP="00757E6A">
                    <w:pPr>
                      <w:jc w:val="center"/>
                    </w:pPr>
                  </w:p>
                </w:txbxContent>
              </v:textbox>
            </v:rect>
            <v:rect id="_x0000_s1069" style="position:absolute;left:2379;top:4289;width:1849;height:435">
              <v:textbox style="mso-next-textbox:#_x0000_s1069">
                <w:txbxContent>
                  <w:p w:rsidR="005A18CB" w:rsidRPr="004B503D" w:rsidRDefault="005A18CB" w:rsidP="00757E6A">
                    <w:pPr>
                      <w:jc w:val="center"/>
                      <w:rPr>
                        <w:rFonts w:ascii="Arial" w:hAnsi="Arial" w:cs="Arial"/>
                      </w:rPr>
                    </w:pPr>
                    <w:r>
                      <w:rPr>
                        <w:rFonts w:ascii="Arial" w:hAnsi="Arial" w:cs="Arial"/>
                      </w:rPr>
                      <w:t>Finger Jointing</w:t>
                    </w:r>
                  </w:p>
                </w:txbxContent>
              </v:textbox>
            </v:rect>
            <v:rect id="_x0000_s1070" style="position:absolute;left:8019;top:6037;width:2119;height:741">
              <v:textbox style="mso-next-textbox:#_x0000_s1070">
                <w:txbxContent>
                  <w:p w:rsidR="005A18CB" w:rsidRPr="004B503D" w:rsidRDefault="005A18CB" w:rsidP="00757E6A">
                    <w:pPr>
                      <w:jc w:val="center"/>
                      <w:rPr>
                        <w:rFonts w:ascii="Arial" w:hAnsi="Arial" w:cs="Arial"/>
                      </w:rPr>
                    </w:pPr>
                    <w:r w:rsidRPr="004B503D">
                      <w:rPr>
                        <w:rFonts w:ascii="Arial" w:hAnsi="Arial" w:cs="Arial"/>
                      </w:rPr>
                      <w:t>4 sides 4 Spindle moulder</w:t>
                    </w:r>
                  </w:p>
                  <w:p w:rsidR="005A18CB" w:rsidRPr="008750D5" w:rsidRDefault="005A18CB" w:rsidP="00757E6A">
                    <w:pPr>
                      <w:jc w:val="center"/>
                      <w:rPr>
                        <w:rFonts w:ascii="Arial" w:hAnsi="Arial" w:cs="Arial"/>
                      </w:rPr>
                    </w:pPr>
                  </w:p>
                </w:txbxContent>
              </v:textbox>
            </v:rect>
            <v:rect id="_x0000_s1071" style="position:absolute;left:2554;top:6180;width:1505;height:457">
              <v:textbox style="mso-next-textbox:#_x0000_s1071">
                <w:txbxContent>
                  <w:p w:rsidR="005A18CB" w:rsidRPr="004B503D" w:rsidRDefault="005A18CB" w:rsidP="00757E6A">
                    <w:pPr>
                      <w:jc w:val="center"/>
                      <w:rPr>
                        <w:rFonts w:ascii="Arial" w:hAnsi="Arial" w:cs="Arial"/>
                      </w:rPr>
                    </w:pPr>
                    <w:r>
                      <w:rPr>
                        <w:rFonts w:ascii="Arial" w:hAnsi="Arial" w:cs="Arial"/>
                      </w:rPr>
                      <w:t>Moulding</w:t>
                    </w:r>
                  </w:p>
                </w:txbxContent>
              </v:textbox>
            </v:rect>
            <v:rect id="_x0000_s1072" style="position:absolute;left:8186;top:4305;width:1612;height:424">
              <v:textbox style="mso-next-textbox:#_x0000_s1072">
                <w:txbxContent>
                  <w:p w:rsidR="005A18CB" w:rsidRPr="004B503D" w:rsidRDefault="005A18CB" w:rsidP="00757E6A">
                    <w:pPr>
                      <w:jc w:val="center"/>
                      <w:rPr>
                        <w:rFonts w:ascii="Arial" w:hAnsi="Arial" w:cs="Arial"/>
                      </w:rPr>
                    </w:pPr>
                    <w:r>
                      <w:rPr>
                        <w:rFonts w:ascii="Arial" w:hAnsi="Arial" w:cs="Arial"/>
                      </w:rPr>
                      <w:t>Cold Press</w:t>
                    </w:r>
                  </w:p>
                </w:txbxContent>
              </v:textbox>
            </v:rect>
            <v:rect id="_x0000_s1073" style="position:absolute;left:2721;top:3374;width:1179;height:428">
              <v:textbox style="mso-next-textbox:#_x0000_s1073">
                <w:txbxContent>
                  <w:p w:rsidR="005A18CB" w:rsidRPr="004B503D" w:rsidRDefault="005A18CB" w:rsidP="00757E6A">
                    <w:pPr>
                      <w:jc w:val="center"/>
                      <w:rPr>
                        <w:rFonts w:ascii="Arial" w:hAnsi="Arial" w:cs="Arial"/>
                      </w:rPr>
                    </w:pPr>
                    <w:r>
                      <w:rPr>
                        <w:rFonts w:ascii="Arial" w:hAnsi="Arial" w:cs="Arial"/>
                      </w:rPr>
                      <w:t>Planing</w:t>
                    </w:r>
                  </w:p>
                </w:txbxContent>
              </v:textbox>
            </v:rect>
            <v:rect id="_x0000_s1074" style="position:absolute;left:8145;top:8074;width:1909;height:666">
              <v:textbox style="mso-next-textbox:#_x0000_s1074">
                <w:txbxContent>
                  <w:p w:rsidR="005A18CB" w:rsidRPr="008750D5" w:rsidRDefault="005A18CB" w:rsidP="00757E6A">
                    <w:pPr>
                      <w:jc w:val="center"/>
                      <w:rPr>
                        <w:rFonts w:ascii="Arial" w:hAnsi="Arial" w:cs="Arial"/>
                      </w:rPr>
                    </w:pPr>
                    <w:r>
                      <w:rPr>
                        <w:rFonts w:ascii="Arial" w:hAnsi="Arial" w:cs="Arial"/>
                      </w:rPr>
                      <w:t>(Optional) Sand paper by hand</w:t>
                    </w:r>
                  </w:p>
                </w:txbxContent>
              </v:textbox>
            </v:rect>
            <v:rect id="_x0000_s1075" style="position:absolute;left:2554;top:5220;width:1505;height:392">
              <v:textbox style="mso-next-textbox:#_x0000_s1075">
                <w:txbxContent>
                  <w:p w:rsidR="005A18CB" w:rsidRPr="004B503D" w:rsidRDefault="005A18CB" w:rsidP="00757E6A">
                    <w:pPr>
                      <w:jc w:val="center"/>
                      <w:rPr>
                        <w:rFonts w:ascii="Arial" w:hAnsi="Arial" w:cs="Arial"/>
                      </w:rPr>
                    </w:pPr>
                    <w:r>
                      <w:rPr>
                        <w:rFonts w:ascii="Arial" w:hAnsi="Arial" w:cs="Arial"/>
                      </w:rPr>
                      <w:t>Gluing</w:t>
                    </w:r>
                  </w:p>
                </w:txbxContent>
              </v:textbox>
            </v:rect>
            <v:rect id="_x0000_s1076" style="position:absolute;left:2146;top:1443;width:2318;height:749">
              <v:textbox style="mso-next-textbox:#_x0000_s1076">
                <w:txbxContent>
                  <w:p w:rsidR="005A18CB" w:rsidRPr="00E81CB0" w:rsidRDefault="005A18CB" w:rsidP="00757E6A">
                    <w:pPr>
                      <w:jc w:val="center"/>
                      <w:rPr>
                        <w:rFonts w:ascii="Arial" w:hAnsi="Arial" w:cs="Arial"/>
                      </w:rPr>
                    </w:pPr>
                    <w:r>
                      <w:rPr>
                        <w:rFonts w:ascii="Arial" w:hAnsi="Arial" w:cs="Arial"/>
                      </w:rPr>
                      <w:t>TECHNOLOGY PROCESS</w:t>
                    </w:r>
                  </w:p>
                </w:txbxContent>
              </v:textbox>
            </v:rect>
            <v:rect id="_x0000_s1077" style="position:absolute;left:7694;top:1455;width:2318;height:737">
              <v:textbox style="mso-next-textbox:#_x0000_s1077">
                <w:txbxContent>
                  <w:p w:rsidR="005A18CB" w:rsidRPr="00E81CB0" w:rsidRDefault="005A18CB" w:rsidP="00757E6A">
                    <w:pPr>
                      <w:jc w:val="center"/>
                      <w:rPr>
                        <w:rFonts w:ascii="Arial" w:hAnsi="Arial" w:cs="Arial"/>
                      </w:rPr>
                    </w:pPr>
                    <w:r w:rsidRPr="00E81CB0">
                      <w:rPr>
                        <w:rFonts w:ascii="Arial" w:hAnsi="Arial" w:cs="Arial"/>
                      </w:rPr>
                      <w:t>EQUIPMENT/RAW MATERIALS</w:t>
                    </w:r>
                  </w:p>
                </w:txbxContent>
              </v:textbox>
            </v:rect>
            <v:rect id="_x0000_s1078" style="position:absolute;left:2554;top:2383;width:1505;height:433">
              <v:textbox style="mso-next-textbox:#_x0000_s1078">
                <w:txbxContent>
                  <w:p w:rsidR="005A18CB" w:rsidRPr="00E81CB0" w:rsidRDefault="005A18CB" w:rsidP="00757E6A">
                    <w:pPr>
                      <w:jc w:val="center"/>
                      <w:rPr>
                        <w:rFonts w:ascii="Arial" w:hAnsi="Arial" w:cs="Arial"/>
                      </w:rPr>
                    </w:pPr>
                    <w:r>
                      <w:rPr>
                        <w:rFonts w:ascii="Arial" w:hAnsi="Arial" w:cs="Arial"/>
                      </w:rPr>
                      <w:t>Kiln Drying</w:t>
                    </w:r>
                  </w:p>
                </w:txbxContent>
              </v:textbox>
            </v:rect>
            <v:rect id="_x0000_s1079" style="position:absolute;left:8212;top:2400;width:1486;height:405">
              <v:textbox style="mso-next-textbox:#_x0000_s1079">
                <w:txbxContent>
                  <w:p w:rsidR="005A18CB" w:rsidRPr="00E81CB0" w:rsidRDefault="005A18CB" w:rsidP="00757E6A">
                    <w:pPr>
                      <w:jc w:val="center"/>
                      <w:rPr>
                        <w:rFonts w:ascii="Arial" w:hAnsi="Arial" w:cs="Arial"/>
                      </w:rPr>
                    </w:pPr>
                    <w:r w:rsidRPr="00E81CB0">
                      <w:rPr>
                        <w:rFonts w:ascii="Arial" w:hAnsi="Arial" w:cs="Arial"/>
                      </w:rPr>
                      <w:t>Kiln Dryer</w:t>
                    </w:r>
                  </w:p>
                </w:txbxContent>
              </v:textbox>
            </v:rect>
            <v:rect id="_x0000_s1080" style="position:absolute;left:4700;top:1443;width:2799;height:627">
              <v:textbox style="mso-next-textbox:#_x0000_s1080">
                <w:txbxContent>
                  <w:p w:rsidR="005A18CB" w:rsidRPr="00E81CB0" w:rsidRDefault="005A18CB" w:rsidP="00757E6A">
                    <w:pPr>
                      <w:jc w:val="center"/>
                      <w:rPr>
                        <w:rFonts w:ascii="Arial" w:hAnsi="Arial" w:cs="Arial"/>
                        <w:b/>
                        <w:sz w:val="24"/>
                      </w:rPr>
                    </w:pPr>
                    <w:r>
                      <w:rPr>
                        <w:rFonts w:ascii="Arial" w:hAnsi="Arial" w:cs="Arial"/>
                        <w:b/>
                        <w:sz w:val="24"/>
                      </w:rPr>
                      <w:t>Moldings</w:t>
                    </w:r>
                  </w:p>
                </w:txbxContent>
              </v:textbox>
            </v:rect>
            <v:rect id="_x0000_s1081" style="position:absolute;left:2596;top:7166;width:1388;height:445">
              <v:textbox style="mso-next-textbox:#_x0000_s1081">
                <w:txbxContent>
                  <w:p w:rsidR="005A18CB" w:rsidRPr="004B503D" w:rsidRDefault="005A18CB" w:rsidP="00757E6A">
                    <w:pPr>
                      <w:jc w:val="center"/>
                      <w:rPr>
                        <w:rFonts w:ascii="Arial" w:hAnsi="Arial" w:cs="Arial"/>
                      </w:rPr>
                    </w:pPr>
                    <w:r>
                      <w:rPr>
                        <w:rFonts w:ascii="Arial" w:hAnsi="Arial" w:cs="Arial"/>
                      </w:rPr>
                      <w:t>Cutting</w:t>
                    </w:r>
                  </w:p>
                </w:txbxContent>
              </v:textbox>
            </v:rect>
            <v:rect id="_x0000_s1082" style="position:absolute;left:2596;top:8165;width:1388;height:513">
              <v:textbox style="mso-next-textbox:#_x0000_s1082">
                <w:txbxContent>
                  <w:p w:rsidR="005A18CB" w:rsidRPr="00855A76" w:rsidRDefault="005A18CB" w:rsidP="00757E6A">
                    <w:pPr>
                      <w:jc w:val="center"/>
                      <w:rPr>
                        <w:rFonts w:ascii="Arial" w:hAnsi="Arial" w:cs="Arial"/>
                      </w:rPr>
                    </w:pPr>
                    <w:r w:rsidRPr="00855A76">
                      <w:rPr>
                        <w:rFonts w:ascii="Arial" w:hAnsi="Arial" w:cs="Arial"/>
                      </w:rPr>
                      <w:t>Finishing</w:t>
                    </w:r>
                  </w:p>
                </w:txbxContent>
              </v:textbox>
            </v:rect>
            <v:rect id="_x0000_s1083" style="position:absolute;left:8211;top:5174;width:1612;height:474">
              <v:textbox style="mso-next-textbox:#_x0000_s1083">
                <w:txbxContent>
                  <w:p w:rsidR="005A18CB" w:rsidRPr="008750D5" w:rsidRDefault="005A18CB" w:rsidP="00757E6A">
                    <w:pPr>
                      <w:jc w:val="center"/>
                      <w:rPr>
                        <w:rFonts w:ascii="Arial" w:hAnsi="Arial" w:cs="Arial"/>
                      </w:rPr>
                    </w:pPr>
                    <w:r>
                      <w:rPr>
                        <w:rFonts w:ascii="Arial" w:hAnsi="Arial" w:cs="Arial"/>
                      </w:rPr>
                      <w:t>Cold press</w:t>
                    </w:r>
                  </w:p>
                </w:txbxContent>
              </v:textbox>
            </v:rect>
            <v:rect id="_x0000_s1084" style="position:absolute;left:8236;top:7168;width:1612;height:424">
              <v:textbox style="mso-next-textbox:#_x0000_s1084">
                <w:txbxContent>
                  <w:p w:rsidR="005A18CB" w:rsidRPr="008750D5" w:rsidRDefault="005A18CB" w:rsidP="00757E6A">
                    <w:pPr>
                      <w:jc w:val="center"/>
                      <w:rPr>
                        <w:rFonts w:ascii="Arial" w:hAnsi="Arial" w:cs="Arial"/>
                      </w:rPr>
                    </w:pPr>
                    <w:r>
                      <w:rPr>
                        <w:rFonts w:ascii="Arial" w:hAnsi="Arial" w:cs="Arial"/>
                      </w:rPr>
                      <w:t>Radial Arm</w:t>
                    </w:r>
                  </w:p>
                </w:txbxContent>
              </v:textbox>
            </v:rect>
            <v:rect id="_x0000_s1085" style="position:absolute;left:2365;top:9241;width:1871;height:690">
              <v:textbox style="mso-next-textbox:#_x0000_s1085">
                <w:txbxContent>
                  <w:p w:rsidR="005A18CB" w:rsidRPr="004B503D" w:rsidRDefault="005A18CB" w:rsidP="00757E6A">
                    <w:pPr>
                      <w:spacing w:line="240" w:lineRule="auto"/>
                      <w:jc w:val="center"/>
                      <w:rPr>
                        <w:rFonts w:ascii="Arial" w:hAnsi="Arial" w:cs="Arial"/>
                        <w:b/>
                      </w:rPr>
                    </w:pPr>
                    <w:r>
                      <w:rPr>
                        <w:rFonts w:ascii="Arial" w:hAnsi="Arial" w:cs="Arial"/>
                        <w:b/>
                      </w:rPr>
                      <w:t>Moldings</w:t>
                    </w:r>
                  </w:p>
                </w:txbxContent>
              </v:textbox>
            </v:rect>
            <v:shape id="_x0000_s1086" type="#_x0000_t32" style="position:absolute;left:4059;top:2600;width:4153;height:3;flip:x y" o:connectortype="straight"/>
            <v:shape id="_x0000_s1087" type="#_x0000_t32" style="position:absolute;left:3900;top:3587;width:3994;height:1;flip:x" o:connectortype="straight"/>
            <v:shape id="_x0000_s1088" type="#_x0000_t32" style="position:absolute;left:4228;top:4507;width:3958;height:10;flip:x y" o:connectortype="straight"/>
            <v:shape id="_x0000_s1089" type="#_x0000_t32" style="position:absolute;left:4059;top:5411;width:4152;height:5;flip:x" o:connectortype="straight"/>
            <v:shape id="_x0000_s1090" type="#_x0000_t32" style="position:absolute;left:4059;top:6408;width:3960;height:1;flip:x" o:connectortype="straight"/>
            <v:shape id="_x0000_s1091" type="#_x0000_t32" style="position:absolute;left:3984;top:7380;width:4252;height:9;flip:x" o:connectortype="straight"/>
            <v:shape id="_x0000_s1092" type="#_x0000_t32" style="position:absolute;left:3984;top:8407;width:4161;height:15;flip:x" o:connectortype="straight"/>
            <v:shape id="_x0000_s1093" type="#_x0000_t32" style="position:absolute;left:3307;top:2816;width:4;height:558" o:connectortype="straight">
              <v:stroke endarrow="block"/>
            </v:shape>
            <v:shape id="_x0000_s1094" type="#_x0000_t32" style="position:absolute;left:3304;top:3802;width:7;height:487;flip:x" o:connectortype="straight">
              <v:stroke endarrow="block"/>
            </v:shape>
            <v:shape id="_x0000_s1095" type="#_x0000_t32" style="position:absolute;left:3304;top:4724;width:3;height:496" o:connectortype="straight">
              <v:stroke endarrow="block"/>
            </v:shape>
            <v:shape id="_x0000_s1096" type="#_x0000_t32" style="position:absolute;left:3307;top:5612;width:1;height:568" o:connectortype="straight">
              <v:stroke endarrow="block"/>
            </v:shape>
            <v:shape id="_x0000_s1097" type="#_x0000_t32" style="position:absolute;left:3290;top:6637;width:17;height:529;flip:x" o:connectortype="straight">
              <v:stroke endarrow="block"/>
            </v:shape>
            <v:shape id="_x0000_s1098" type="#_x0000_t32" style="position:absolute;left:3290;top:7611;width:1;height:554" o:connectortype="straight">
              <v:stroke endarrow="block"/>
            </v:shape>
            <v:shape id="_x0000_s1099" type="#_x0000_t32" style="position:absolute;left:3290;top:8678;width:11;height:563" o:connectortype="straight">
              <v:stroke endarrow="block"/>
            </v:shape>
            <w10:wrap type="none"/>
            <w10:anchorlock/>
          </v:group>
        </w:pict>
      </w:r>
    </w:p>
    <w:p w:rsidR="0055574D" w:rsidRPr="00D6605A" w:rsidRDefault="0055574D" w:rsidP="0055574D">
      <w:pPr>
        <w:pStyle w:val="ListParagraph"/>
        <w:numPr>
          <w:ilvl w:val="0"/>
          <w:numId w:val="10"/>
        </w:numPr>
        <w:tabs>
          <w:tab w:val="left" w:pos="720"/>
          <w:tab w:val="left" w:pos="810"/>
          <w:tab w:val="left" w:pos="900"/>
        </w:tabs>
        <w:spacing w:line="480" w:lineRule="auto"/>
        <w:ind w:left="720"/>
        <w:rPr>
          <w:rFonts w:ascii="Arial" w:hAnsi="Arial" w:cs="Arial"/>
          <w:b/>
          <w:sz w:val="24"/>
        </w:rPr>
      </w:pPr>
      <w:r w:rsidRPr="00706008">
        <w:rPr>
          <w:rFonts w:ascii="Arial" w:hAnsi="Arial" w:cs="Arial"/>
          <w:b/>
          <w:sz w:val="24"/>
        </w:rPr>
        <w:t>Market Flow</w:t>
      </w:r>
    </w:p>
    <w:p w:rsidR="0055574D" w:rsidRDefault="0055574D" w:rsidP="0055574D">
      <w:pPr>
        <w:tabs>
          <w:tab w:val="left" w:pos="180"/>
          <w:tab w:val="left" w:pos="540"/>
        </w:tabs>
        <w:spacing w:line="480" w:lineRule="auto"/>
        <w:ind w:firstLine="720"/>
        <w:rPr>
          <w:rFonts w:ascii="Arial" w:hAnsi="Arial" w:cs="Arial"/>
          <w:sz w:val="24"/>
        </w:rPr>
      </w:pPr>
      <w:r>
        <w:rPr>
          <w:rFonts w:ascii="Arial" w:hAnsi="Arial" w:cs="Arial"/>
          <w:sz w:val="24"/>
        </w:rPr>
        <w:t>Woodworks</w:t>
      </w:r>
      <w:r w:rsidRPr="005B06CB">
        <w:rPr>
          <w:rFonts w:ascii="Arial" w:hAnsi="Arial" w:cs="Arial"/>
          <w:sz w:val="24"/>
        </w:rPr>
        <w:t xml:space="preserve"> have two </w:t>
      </w:r>
      <w:r>
        <w:rPr>
          <w:rFonts w:ascii="Arial" w:hAnsi="Arial" w:cs="Arial"/>
          <w:sz w:val="24"/>
        </w:rPr>
        <w:t xml:space="preserve">major </w:t>
      </w:r>
      <w:r w:rsidRPr="005B06CB">
        <w:rPr>
          <w:rFonts w:ascii="Arial" w:hAnsi="Arial" w:cs="Arial"/>
          <w:sz w:val="24"/>
        </w:rPr>
        <w:t>buyers, the Citi Hardware</w:t>
      </w:r>
      <w:r>
        <w:rPr>
          <w:rFonts w:ascii="Arial" w:hAnsi="Arial" w:cs="Arial"/>
          <w:sz w:val="24"/>
        </w:rPr>
        <w:t xml:space="preserve"> Davao in Davao City </w:t>
      </w:r>
      <w:r w:rsidRPr="005B06CB">
        <w:rPr>
          <w:rFonts w:ascii="Arial" w:hAnsi="Arial" w:cs="Arial"/>
          <w:sz w:val="24"/>
        </w:rPr>
        <w:t xml:space="preserve">and </w:t>
      </w:r>
      <w:r>
        <w:rPr>
          <w:rFonts w:ascii="Arial" w:hAnsi="Arial" w:cs="Arial"/>
          <w:sz w:val="24"/>
        </w:rPr>
        <w:t xml:space="preserve">the Cebu Builders, in Cebu City. It also caters limited orders within the area and its walk-in clients. </w:t>
      </w:r>
      <w:r w:rsidRPr="005B06CB">
        <w:rPr>
          <w:rFonts w:ascii="Arial" w:hAnsi="Arial" w:cs="Arial"/>
          <w:sz w:val="24"/>
        </w:rPr>
        <w:t>However, the</w:t>
      </w:r>
      <w:r>
        <w:rPr>
          <w:rFonts w:ascii="Arial" w:hAnsi="Arial" w:cs="Arial"/>
          <w:sz w:val="24"/>
        </w:rPr>
        <w:t xml:space="preserve"> majority of its products are sold to its primary client, the Citi Hardware Davao, including its store branches nationwide. </w:t>
      </w:r>
      <w:r>
        <w:rPr>
          <w:rFonts w:ascii="Arial" w:hAnsi="Arial" w:cs="Arial"/>
          <w:color w:val="000000"/>
          <w:sz w:val="24"/>
        </w:rPr>
        <w:t xml:space="preserve">The client demands 400 panel doors and 500 moldings a month where Woodworks </w:t>
      </w:r>
      <w:r w:rsidRPr="005B06CB">
        <w:rPr>
          <w:rFonts w:ascii="Arial" w:hAnsi="Arial" w:cs="Arial"/>
          <w:sz w:val="24"/>
        </w:rPr>
        <w:t xml:space="preserve">intends to meet the quota for </w:t>
      </w:r>
      <w:r>
        <w:rPr>
          <w:rFonts w:ascii="Arial" w:hAnsi="Arial" w:cs="Arial"/>
          <w:sz w:val="24"/>
        </w:rPr>
        <w:lastRenderedPageBreak/>
        <w:t>both furniture items</w:t>
      </w:r>
      <w:r w:rsidRPr="00D57059">
        <w:rPr>
          <w:rFonts w:ascii="Arial" w:hAnsi="Arial" w:cs="Arial"/>
          <w:color w:val="000000"/>
          <w:sz w:val="24"/>
        </w:rPr>
        <w:t xml:space="preserve">. </w:t>
      </w:r>
      <w:r>
        <w:rPr>
          <w:rFonts w:ascii="Arial" w:hAnsi="Arial" w:cs="Arial"/>
          <w:sz w:val="24"/>
        </w:rPr>
        <w:t>With the use o</w:t>
      </w:r>
      <w:r w:rsidR="00B25FB2">
        <w:rPr>
          <w:rFonts w:ascii="Arial" w:hAnsi="Arial" w:cs="Arial"/>
          <w:sz w:val="24"/>
        </w:rPr>
        <w:t>f the machines, the business is able to</w:t>
      </w:r>
      <w:r w:rsidRPr="005B06CB">
        <w:rPr>
          <w:rFonts w:ascii="Arial" w:hAnsi="Arial" w:cs="Arial"/>
          <w:sz w:val="24"/>
        </w:rPr>
        <w:t>market competitively to Citi Hardware</w:t>
      </w:r>
      <w:r w:rsidR="00B25FB2">
        <w:rPr>
          <w:rFonts w:ascii="Arial" w:hAnsi="Arial" w:cs="Arial"/>
          <w:sz w:val="24"/>
        </w:rPr>
        <w:t xml:space="preserve"> Davao</w:t>
      </w:r>
      <w:r w:rsidRPr="005B06CB">
        <w:rPr>
          <w:rFonts w:ascii="Arial" w:hAnsi="Arial" w:cs="Arial"/>
          <w:sz w:val="24"/>
        </w:rPr>
        <w:t>.</w:t>
      </w:r>
    </w:p>
    <w:p w:rsidR="00BC58E5" w:rsidRDefault="00BC58E5" w:rsidP="00D6605A">
      <w:pPr>
        <w:pStyle w:val="ListParagraph"/>
        <w:numPr>
          <w:ilvl w:val="0"/>
          <w:numId w:val="10"/>
        </w:numPr>
        <w:tabs>
          <w:tab w:val="left" w:pos="720"/>
          <w:tab w:val="left" w:pos="810"/>
          <w:tab w:val="left" w:pos="900"/>
        </w:tabs>
        <w:spacing w:line="480" w:lineRule="auto"/>
        <w:ind w:left="720"/>
        <w:rPr>
          <w:rFonts w:ascii="Arial" w:hAnsi="Arial" w:cs="Arial"/>
          <w:b/>
          <w:sz w:val="24"/>
        </w:rPr>
      </w:pPr>
      <w:r>
        <w:rPr>
          <w:rFonts w:ascii="Arial" w:hAnsi="Arial" w:cs="Arial"/>
          <w:b/>
          <w:sz w:val="24"/>
        </w:rPr>
        <w:t>Yield of Production</w:t>
      </w:r>
    </w:p>
    <w:p w:rsidR="00BC58E5" w:rsidRPr="00125D7E" w:rsidRDefault="00125D7E" w:rsidP="00125D7E">
      <w:pPr>
        <w:pStyle w:val="ListParagraph"/>
        <w:tabs>
          <w:tab w:val="left" w:pos="0"/>
          <w:tab w:val="left" w:pos="810"/>
          <w:tab w:val="left" w:pos="900"/>
        </w:tabs>
        <w:spacing w:line="480" w:lineRule="auto"/>
        <w:ind w:left="0" w:firstLine="720"/>
        <w:rPr>
          <w:rFonts w:ascii="Arial" w:hAnsi="Arial" w:cs="Arial"/>
          <w:sz w:val="24"/>
        </w:rPr>
      </w:pPr>
      <w:r w:rsidRPr="00125D7E">
        <w:rPr>
          <w:rFonts w:ascii="Arial" w:hAnsi="Arial" w:cs="Arial"/>
          <w:sz w:val="24"/>
        </w:rPr>
        <w:t>Production is done per week (6 days)</w:t>
      </w:r>
      <w:r>
        <w:rPr>
          <w:rFonts w:ascii="Arial" w:hAnsi="Arial" w:cs="Arial"/>
          <w:sz w:val="24"/>
        </w:rPr>
        <w:t>. For panel doors</w:t>
      </w:r>
      <w:r w:rsidR="00C3029A">
        <w:rPr>
          <w:rFonts w:ascii="Arial" w:hAnsi="Arial" w:cs="Arial"/>
          <w:sz w:val="24"/>
        </w:rPr>
        <w:t xml:space="preserve">, </w:t>
      </w:r>
      <w:r w:rsidR="004C3CB9">
        <w:rPr>
          <w:rFonts w:ascii="Arial" w:hAnsi="Arial" w:cs="Arial"/>
          <w:sz w:val="24"/>
        </w:rPr>
        <w:t xml:space="preserve">there are </w:t>
      </w:r>
      <w:r w:rsidR="00C3029A">
        <w:rPr>
          <w:rFonts w:ascii="Arial" w:hAnsi="Arial" w:cs="Arial"/>
          <w:sz w:val="24"/>
        </w:rPr>
        <w:t>100</w:t>
      </w:r>
      <w:r w:rsidR="004C3CB9">
        <w:rPr>
          <w:rFonts w:ascii="Arial" w:hAnsi="Arial" w:cs="Arial"/>
          <w:sz w:val="24"/>
        </w:rPr>
        <w:t>units</w:t>
      </w:r>
      <w:r w:rsidR="00C3029A">
        <w:rPr>
          <w:rFonts w:ascii="Arial" w:hAnsi="Arial" w:cs="Arial"/>
          <w:sz w:val="24"/>
        </w:rPr>
        <w:t xml:space="preserve"> produced while </w:t>
      </w:r>
      <w:r w:rsidR="008F597E">
        <w:rPr>
          <w:rFonts w:ascii="Arial" w:hAnsi="Arial" w:cs="Arial"/>
          <w:sz w:val="24"/>
        </w:rPr>
        <w:t>500 units</w:t>
      </w:r>
      <w:r w:rsidR="00C3029A">
        <w:rPr>
          <w:rFonts w:ascii="Arial" w:hAnsi="Arial" w:cs="Arial"/>
          <w:sz w:val="24"/>
        </w:rPr>
        <w:t xml:space="preserve"> for moldings. Each panel door ranges from Php3,000.00 to Php7,000.00</w:t>
      </w:r>
      <w:r w:rsidR="008F597E">
        <w:rPr>
          <w:rFonts w:ascii="Arial" w:hAnsi="Arial" w:cs="Arial"/>
          <w:sz w:val="24"/>
        </w:rPr>
        <w:t>, averaging to Php5,000.00 per unit</w:t>
      </w:r>
      <w:r w:rsidR="00C3029A">
        <w:rPr>
          <w:rFonts w:ascii="Arial" w:hAnsi="Arial" w:cs="Arial"/>
          <w:sz w:val="24"/>
        </w:rPr>
        <w:t xml:space="preserve"> depending on the design and size of the door. For moldings, price ranges from Php40.00 to Php140</w:t>
      </w:r>
      <w:r w:rsidR="008F597E">
        <w:rPr>
          <w:rFonts w:ascii="Arial" w:hAnsi="Arial" w:cs="Arial"/>
          <w:sz w:val="24"/>
        </w:rPr>
        <w:t>.00 with a mean price of Php90.00 which</w:t>
      </w:r>
      <w:r w:rsidR="00C3029A">
        <w:rPr>
          <w:rFonts w:ascii="Arial" w:hAnsi="Arial" w:cs="Arial"/>
          <w:sz w:val="24"/>
        </w:rPr>
        <w:t xml:space="preserve"> is also based on its size.   </w:t>
      </w:r>
    </w:p>
    <w:p w:rsidR="00706008" w:rsidRPr="0052016C" w:rsidRDefault="00706008" w:rsidP="00706008">
      <w:pPr>
        <w:pStyle w:val="BodyText"/>
        <w:numPr>
          <w:ilvl w:val="0"/>
          <w:numId w:val="10"/>
        </w:numPr>
        <w:tabs>
          <w:tab w:val="left" w:pos="707"/>
        </w:tabs>
        <w:spacing w:after="0" w:line="480" w:lineRule="auto"/>
        <w:ind w:left="720"/>
        <w:rPr>
          <w:rFonts w:ascii="Arial" w:hAnsi="Arial" w:cs="Arial"/>
          <w:b/>
        </w:rPr>
      </w:pPr>
      <w:r w:rsidRPr="0052016C">
        <w:rPr>
          <w:rFonts w:ascii="Arial" w:hAnsi="Arial" w:cs="Arial"/>
          <w:b/>
        </w:rPr>
        <w:t xml:space="preserve">Environmental Impact of the Technology </w:t>
      </w:r>
    </w:p>
    <w:p w:rsidR="00706008" w:rsidRPr="007C0FD1" w:rsidRDefault="00706008" w:rsidP="00706008">
      <w:pPr>
        <w:pStyle w:val="NoSpacing"/>
        <w:spacing w:line="480" w:lineRule="auto"/>
        <w:ind w:firstLine="720"/>
        <w:rPr>
          <w:rFonts w:ascii="Arial" w:hAnsi="Arial" w:cs="Arial"/>
        </w:rPr>
      </w:pPr>
      <w:r w:rsidRPr="007C0FD1">
        <w:rPr>
          <w:rFonts w:ascii="Arial" w:hAnsi="Arial" w:cs="Arial"/>
          <w:color w:val="000000"/>
          <w:sz w:val="24"/>
          <w:szCs w:val="27"/>
        </w:rPr>
        <w:t xml:space="preserve">Sawdust and noise have become </w:t>
      </w:r>
      <w:r>
        <w:rPr>
          <w:rFonts w:ascii="Arial" w:hAnsi="Arial" w:cs="Arial"/>
          <w:color w:val="000000"/>
          <w:sz w:val="24"/>
          <w:szCs w:val="27"/>
        </w:rPr>
        <w:t>an</w:t>
      </w:r>
      <w:r w:rsidRPr="007C0FD1">
        <w:rPr>
          <w:rFonts w:ascii="Arial" w:hAnsi="Arial" w:cs="Arial"/>
          <w:color w:val="000000"/>
          <w:sz w:val="24"/>
          <w:szCs w:val="27"/>
        </w:rPr>
        <w:t xml:space="preserve"> environmental problem and nuisance to both the workers and residents who live close </w:t>
      </w:r>
      <w:r>
        <w:rPr>
          <w:rFonts w:ascii="Arial" w:hAnsi="Arial" w:cs="Arial"/>
          <w:color w:val="000000"/>
          <w:sz w:val="24"/>
          <w:szCs w:val="27"/>
        </w:rPr>
        <w:t>in wood manufacturing plants. However,</w:t>
      </w:r>
      <w:r>
        <w:rPr>
          <w:rFonts w:ascii="Arial" w:hAnsi="Arial" w:cs="Arial"/>
          <w:sz w:val="24"/>
          <w:szCs w:val="24"/>
        </w:rPr>
        <w:t>the operation of machineries/equipment during prod</w:t>
      </w:r>
      <w:r w:rsidRPr="008B1245">
        <w:rPr>
          <w:rFonts w:ascii="Arial" w:hAnsi="Arial" w:cs="Arial"/>
          <w:sz w:val="24"/>
          <w:szCs w:val="24"/>
        </w:rPr>
        <w:t xml:space="preserve">uction </w:t>
      </w:r>
      <w:r>
        <w:rPr>
          <w:rFonts w:ascii="Arial" w:hAnsi="Arial" w:cs="Arial"/>
          <w:sz w:val="24"/>
          <w:szCs w:val="24"/>
        </w:rPr>
        <w:t>is not a disturbance considering its distance from the city proper</w:t>
      </w:r>
      <w:r w:rsidRPr="008B1245">
        <w:rPr>
          <w:rFonts w:ascii="Arial" w:hAnsi="Arial" w:cs="Arial"/>
          <w:sz w:val="24"/>
          <w:szCs w:val="24"/>
        </w:rPr>
        <w:t>.</w:t>
      </w:r>
      <w:r>
        <w:rPr>
          <w:rFonts w:ascii="Arial" w:hAnsi="Arial" w:cs="Arial"/>
          <w:sz w:val="24"/>
          <w:szCs w:val="24"/>
        </w:rPr>
        <w:t xml:space="preserve"> Cut-offs, scraps and other wood wastes are also utilized as alternative firewood in heating the kiln dryer. </w:t>
      </w:r>
    </w:p>
    <w:p w:rsidR="00CD1CC2" w:rsidRPr="00CD1CC2" w:rsidRDefault="00CD1CC2" w:rsidP="00CD1CC2">
      <w:pPr>
        <w:pStyle w:val="NoSpacing"/>
        <w:spacing w:line="480" w:lineRule="auto"/>
        <w:ind w:firstLine="720"/>
        <w:rPr>
          <w:rFonts w:ascii="Arial" w:hAnsi="Arial" w:cs="Arial"/>
          <w:b/>
          <w:sz w:val="28"/>
        </w:rPr>
      </w:pPr>
    </w:p>
    <w:p w:rsidR="00763804" w:rsidRDefault="00763804" w:rsidP="00763804">
      <w:pPr>
        <w:spacing w:line="360" w:lineRule="auto"/>
        <w:jc w:val="left"/>
        <w:rPr>
          <w:rFonts w:ascii="Arial" w:hAnsi="Arial" w:cs="Arial"/>
          <w:b/>
          <w:sz w:val="24"/>
          <w:szCs w:val="24"/>
        </w:rPr>
      </w:pPr>
    </w:p>
    <w:p w:rsidR="00B25FB2" w:rsidRDefault="00B25FB2" w:rsidP="00763804">
      <w:pPr>
        <w:spacing w:line="360" w:lineRule="auto"/>
        <w:jc w:val="left"/>
        <w:rPr>
          <w:rFonts w:ascii="Arial" w:hAnsi="Arial" w:cs="Arial"/>
          <w:b/>
          <w:sz w:val="24"/>
          <w:szCs w:val="24"/>
        </w:rPr>
      </w:pPr>
    </w:p>
    <w:p w:rsidR="00B25FB2" w:rsidRDefault="00B25FB2" w:rsidP="00763804">
      <w:pPr>
        <w:spacing w:line="360" w:lineRule="auto"/>
        <w:jc w:val="left"/>
        <w:rPr>
          <w:rFonts w:ascii="Arial" w:hAnsi="Arial" w:cs="Arial"/>
          <w:b/>
          <w:sz w:val="24"/>
          <w:szCs w:val="24"/>
        </w:rPr>
      </w:pPr>
    </w:p>
    <w:p w:rsidR="00B25FB2" w:rsidRDefault="00B25FB2" w:rsidP="00763804">
      <w:pPr>
        <w:spacing w:line="360" w:lineRule="auto"/>
        <w:jc w:val="left"/>
        <w:rPr>
          <w:rFonts w:ascii="Arial" w:hAnsi="Arial" w:cs="Arial"/>
          <w:b/>
          <w:sz w:val="24"/>
          <w:szCs w:val="24"/>
        </w:rPr>
      </w:pPr>
    </w:p>
    <w:p w:rsidR="003631E2" w:rsidRDefault="003631E2" w:rsidP="00763804">
      <w:pPr>
        <w:spacing w:line="360" w:lineRule="auto"/>
        <w:jc w:val="left"/>
        <w:rPr>
          <w:rFonts w:ascii="Arial" w:hAnsi="Arial" w:cs="Arial"/>
          <w:b/>
          <w:sz w:val="24"/>
          <w:szCs w:val="24"/>
        </w:rPr>
      </w:pPr>
    </w:p>
    <w:p w:rsidR="003631E2" w:rsidRDefault="003631E2" w:rsidP="00763804">
      <w:pPr>
        <w:spacing w:line="360" w:lineRule="auto"/>
        <w:jc w:val="left"/>
        <w:rPr>
          <w:rFonts w:ascii="Arial" w:hAnsi="Arial" w:cs="Arial"/>
          <w:b/>
          <w:sz w:val="24"/>
          <w:szCs w:val="24"/>
        </w:rPr>
      </w:pPr>
    </w:p>
    <w:p w:rsidR="00B25FB2" w:rsidRDefault="00B25FB2" w:rsidP="00763804">
      <w:pPr>
        <w:spacing w:line="360" w:lineRule="auto"/>
        <w:jc w:val="left"/>
        <w:rPr>
          <w:rFonts w:ascii="Arial" w:hAnsi="Arial" w:cs="Arial"/>
          <w:b/>
          <w:sz w:val="24"/>
          <w:szCs w:val="24"/>
        </w:rPr>
      </w:pPr>
    </w:p>
    <w:p w:rsidR="00041B57" w:rsidRDefault="006630AA" w:rsidP="00041B57">
      <w:pPr>
        <w:spacing w:line="360" w:lineRule="auto"/>
        <w:jc w:val="center"/>
        <w:rPr>
          <w:rFonts w:ascii="Arial" w:hAnsi="Arial" w:cs="Arial"/>
          <w:b/>
          <w:sz w:val="24"/>
          <w:szCs w:val="24"/>
        </w:rPr>
      </w:pPr>
      <w:r>
        <w:rPr>
          <w:rFonts w:ascii="Arial" w:hAnsi="Arial" w:cs="Arial"/>
          <w:b/>
          <w:noProof/>
          <w:sz w:val="24"/>
          <w:szCs w:val="24"/>
        </w:rPr>
        <w:lastRenderedPageBreak/>
        <w:pict>
          <v:rect id="_x0000_s1143" style="position:absolute;left:0;text-align:left;margin-left:401.7pt;margin-top:-50.6pt;width:1in;height:43.2pt;z-index:251665408" stroked="f"/>
        </w:pict>
      </w:r>
      <w:r w:rsidR="00013D8C">
        <w:rPr>
          <w:rFonts w:ascii="Arial" w:hAnsi="Arial" w:cs="Arial"/>
          <w:b/>
          <w:sz w:val="24"/>
          <w:szCs w:val="24"/>
        </w:rPr>
        <w:t>CHAPTER 3</w:t>
      </w:r>
    </w:p>
    <w:p w:rsidR="00041B57" w:rsidRPr="00712C8F" w:rsidRDefault="00041B57" w:rsidP="00041B57">
      <w:pPr>
        <w:spacing w:line="360" w:lineRule="auto"/>
        <w:jc w:val="center"/>
        <w:rPr>
          <w:rFonts w:ascii="Arial" w:hAnsi="Arial" w:cs="Arial"/>
          <w:b/>
          <w:sz w:val="24"/>
          <w:szCs w:val="24"/>
        </w:rPr>
      </w:pPr>
      <w:r>
        <w:rPr>
          <w:rFonts w:ascii="Arial" w:hAnsi="Arial" w:cs="Arial"/>
          <w:b/>
          <w:sz w:val="24"/>
          <w:szCs w:val="24"/>
        </w:rPr>
        <w:t>FINANCIAL EVALUATION</w:t>
      </w:r>
    </w:p>
    <w:p w:rsidR="00041B57" w:rsidRPr="00966CC9" w:rsidRDefault="00041B57" w:rsidP="006A09DC">
      <w:pPr>
        <w:pStyle w:val="NoSpacing"/>
        <w:rPr>
          <w:rFonts w:ascii="Arial" w:hAnsi="Arial" w:cs="Arial"/>
          <w:b/>
          <w:sz w:val="24"/>
        </w:rPr>
      </w:pPr>
      <w:r w:rsidRPr="00966CC9">
        <w:rPr>
          <w:rFonts w:ascii="Arial" w:hAnsi="Arial" w:cs="Arial"/>
          <w:b/>
          <w:sz w:val="24"/>
        </w:rPr>
        <w:t>Objective</w:t>
      </w:r>
    </w:p>
    <w:p w:rsidR="006A09DC" w:rsidRPr="006A09DC" w:rsidRDefault="006A09DC" w:rsidP="006A09DC">
      <w:pPr>
        <w:pStyle w:val="NoSpacing"/>
        <w:rPr>
          <w:rFonts w:ascii="Arial" w:hAnsi="Arial" w:cs="Arial"/>
          <w:sz w:val="24"/>
        </w:rPr>
      </w:pPr>
    </w:p>
    <w:p w:rsidR="00966CC9" w:rsidRDefault="00041B57" w:rsidP="006A09DC">
      <w:pPr>
        <w:pStyle w:val="NoSpacing"/>
        <w:rPr>
          <w:rFonts w:ascii="Arial" w:hAnsi="Arial" w:cs="Arial"/>
          <w:color w:val="FF0000"/>
          <w:sz w:val="24"/>
        </w:rPr>
      </w:pPr>
      <w:r w:rsidRPr="00C13A1E">
        <w:rPr>
          <w:b/>
        </w:rPr>
        <w:tab/>
      </w:r>
      <w:r w:rsidRPr="006A09DC">
        <w:rPr>
          <w:rFonts w:ascii="Arial" w:hAnsi="Arial" w:cs="Arial"/>
          <w:sz w:val="24"/>
        </w:rPr>
        <w:t>To assess</w:t>
      </w:r>
      <w:r w:rsidR="006A09DC" w:rsidRPr="006A09DC">
        <w:rPr>
          <w:rFonts w:ascii="Arial" w:hAnsi="Arial" w:cs="Arial"/>
          <w:sz w:val="24"/>
        </w:rPr>
        <w:t xml:space="preserve"> the financial viability and</w:t>
      </w:r>
      <w:r w:rsidRPr="006A09DC">
        <w:rPr>
          <w:rFonts w:ascii="Arial" w:hAnsi="Arial" w:cs="Arial"/>
          <w:sz w:val="24"/>
        </w:rPr>
        <w:t xml:space="preserve"> capability of the project</w:t>
      </w:r>
      <w:r w:rsidR="006A09DC" w:rsidRPr="006A09DC">
        <w:rPr>
          <w:rFonts w:ascii="Arial" w:hAnsi="Arial" w:cs="Arial"/>
          <w:color w:val="FF0000"/>
          <w:sz w:val="24"/>
        </w:rPr>
        <w:t>.</w:t>
      </w:r>
    </w:p>
    <w:p w:rsidR="006A09DC" w:rsidRPr="006A09DC" w:rsidRDefault="006A09DC" w:rsidP="006A09DC">
      <w:pPr>
        <w:pStyle w:val="NoSpacing"/>
        <w:rPr>
          <w:rFonts w:ascii="Arial" w:hAnsi="Arial" w:cs="Arial"/>
        </w:rPr>
      </w:pPr>
    </w:p>
    <w:p w:rsidR="00B25FB2" w:rsidRDefault="00B25FB2" w:rsidP="00B25FB2">
      <w:pPr>
        <w:pStyle w:val="ListParagraph"/>
        <w:numPr>
          <w:ilvl w:val="0"/>
          <w:numId w:val="17"/>
        </w:numPr>
        <w:tabs>
          <w:tab w:val="left" w:pos="720"/>
          <w:tab w:val="left" w:pos="810"/>
        </w:tabs>
        <w:spacing w:line="480" w:lineRule="auto"/>
        <w:ind w:left="810" w:hanging="810"/>
        <w:rPr>
          <w:rFonts w:ascii="Arial" w:hAnsi="Arial" w:cs="Arial"/>
          <w:b/>
          <w:color w:val="000000"/>
          <w:sz w:val="24"/>
        </w:rPr>
      </w:pPr>
      <w:r>
        <w:rPr>
          <w:rFonts w:ascii="Arial" w:hAnsi="Arial" w:cs="Arial"/>
          <w:b/>
          <w:color w:val="000000"/>
          <w:sz w:val="24"/>
        </w:rPr>
        <w:t>Total Project Cost</w:t>
      </w:r>
    </w:p>
    <w:p w:rsidR="00D13D3E" w:rsidRPr="006A09DC" w:rsidRDefault="009D0DC6" w:rsidP="006A09DC">
      <w:pPr>
        <w:pStyle w:val="ListParagraph"/>
        <w:tabs>
          <w:tab w:val="left" w:pos="180"/>
          <w:tab w:val="left" w:pos="630"/>
        </w:tabs>
        <w:spacing w:line="480" w:lineRule="auto"/>
        <w:ind w:left="0" w:firstLine="810"/>
        <w:rPr>
          <w:rFonts w:ascii="Arial" w:hAnsi="Arial" w:cs="Arial"/>
          <w:sz w:val="24"/>
        </w:rPr>
      </w:pPr>
      <w:r>
        <w:rPr>
          <w:rFonts w:ascii="Arial" w:hAnsi="Arial" w:cs="Arial"/>
          <w:color w:val="000000"/>
          <w:sz w:val="24"/>
        </w:rPr>
        <w:t xml:space="preserve">Table </w:t>
      </w:r>
      <w:r w:rsidR="00E31784">
        <w:rPr>
          <w:rFonts w:ascii="Arial" w:hAnsi="Arial" w:cs="Arial"/>
          <w:color w:val="000000"/>
          <w:sz w:val="24"/>
        </w:rPr>
        <w:t>6</w:t>
      </w:r>
      <w:r>
        <w:rPr>
          <w:rFonts w:ascii="Arial" w:hAnsi="Arial" w:cs="Arial"/>
          <w:color w:val="000000"/>
          <w:sz w:val="24"/>
        </w:rPr>
        <w:t xml:space="preserve"> shows t</w:t>
      </w:r>
      <w:r w:rsidR="005644EC">
        <w:rPr>
          <w:rFonts w:ascii="Arial" w:hAnsi="Arial" w:cs="Arial"/>
          <w:color w:val="000000"/>
          <w:sz w:val="24"/>
        </w:rPr>
        <w:t xml:space="preserve">he total investment cost of Woodwork’s expansion project amounted to </w:t>
      </w:r>
      <w:r w:rsidR="005644EC" w:rsidRPr="005644EC">
        <w:rPr>
          <w:rFonts w:ascii="Arial" w:hAnsi="Arial" w:cs="Arial"/>
          <w:color w:val="000000"/>
          <w:sz w:val="24"/>
        </w:rPr>
        <w:t>Php</w:t>
      </w:r>
      <w:r w:rsidR="005644EC" w:rsidRPr="005644EC">
        <w:rPr>
          <w:rFonts w:ascii="Arial" w:hAnsi="Arial" w:cs="Arial"/>
          <w:sz w:val="24"/>
        </w:rPr>
        <w:t>10,114,318.00</w:t>
      </w:r>
      <w:r>
        <w:rPr>
          <w:rFonts w:ascii="Arial" w:hAnsi="Arial" w:cs="Arial"/>
          <w:sz w:val="24"/>
        </w:rPr>
        <w:t>,</w:t>
      </w:r>
      <w:r w:rsidR="005644EC">
        <w:rPr>
          <w:rFonts w:ascii="Arial" w:hAnsi="Arial" w:cs="Arial"/>
          <w:sz w:val="24"/>
        </w:rPr>
        <w:t xml:space="preserve"> with respect total fixed assets and types of working capital identified in the technical evaluation under the DOST XI SET UP program.</w:t>
      </w:r>
      <w:r>
        <w:rPr>
          <w:rFonts w:ascii="Arial" w:hAnsi="Arial" w:cs="Arial"/>
          <w:sz w:val="24"/>
        </w:rPr>
        <w:t xml:space="preserve"> T</w:t>
      </w:r>
      <w:r w:rsidR="00D13D3E">
        <w:rPr>
          <w:rFonts w:ascii="Arial" w:hAnsi="Arial" w:cs="Arial"/>
          <w:sz w:val="24"/>
        </w:rPr>
        <w:t>he 9.89</w:t>
      </w:r>
      <w:r>
        <w:rPr>
          <w:rFonts w:ascii="Arial" w:hAnsi="Arial" w:cs="Arial"/>
          <w:sz w:val="24"/>
        </w:rPr>
        <w:t xml:space="preserve">% of </w:t>
      </w:r>
      <w:r w:rsidR="00D13D3E">
        <w:rPr>
          <w:rFonts w:ascii="Arial" w:hAnsi="Arial" w:cs="Arial"/>
          <w:sz w:val="24"/>
        </w:rPr>
        <w:t>the total cost which is Php1,000,000.00</w:t>
      </w:r>
      <w:r>
        <w:rPr>
          <w:rFonts w:ascii="Arial" w:hAnsi="Arial" w:cs="Arial"/>
          <w:sz w:val="24"/>
        </w:rPr>
        <w:t xml:space="preserve"> is</w:t>
      </w:r>
      <w:r w:rsidR="00D13D3E">
        <w:rPr>
          <w:rFonts w:ascii="Arial" w:hAnsi="Arial" w:cs="Arial"/>
          <w:sz w:val="24"/>
        </w:rPr>
        <w:t xml:space="preserve"> sourced</w:t>
      </w:r>
      <w:r>
        <w:rPr>
          <w:rFonts w:ascii="Arial" w:hAnsi="Arial" w:cs="Arial"/>
          <w:sz w:val="24"/>
        </w:rPr>
        <w:t xml:space="preserve"> from the </w:t>
      </w:r>
      <w:r w:rsidR="00D13D3E">
        <w:rPr>
          <w:rFonts w:ascii="Arial" w:hAnsi="Arial" w:cs="Arial"/>
          <w:sz w:val="24"/>
        </w:rPr>
        <w:t>DOST XI</w:t>
      </w:r>
      <w:r>
        <w:rPr>
          <w:rFonts w:ascii="Arial" w:hAnsi="Arial" w:cs="Arial"/>
          <w:sz w:val="24"/>
        </w:rPr>
        <w:t xml:space="preserve"> on loan scheme under the </w:t>
      </w:r>
      <w:r w:rsidR="00D13D3E">
        <w:rPr>
          <w:rFonts w:ascii="Arial" w:hAnsi="Arial" w:cs="Arial"/>
          <w:sz w:val="24"/>
        </w:rPr>
        <w:t>SET UP program. The remaining 90.11</w:t>
      </w:r>
      <w:r>
        <w:rPr>
          <w:rFonts w:ascii="Arial" w:hAnsi="Arial" w:cs="Arial"/>
          <w:sz w:val="24"/>
        </w:rPr>
        <w:t>% or Php</w:t>
      </w:r>
      <w:r w:rsidR="00D13D3E" w:rsidRPr="00D13D3E">
        <w:rPr>
          <w:rFonts w:ascii="Arial" w:hAnsi="Arial" w:cs="Arial"/>
          <w:sz w:val="24"/>
        </w:rPr>
        <w:t>9,114,318.00</w:t>
      </w:r>
      <w:r>
        <w:rPr>
          <w:rFonts w:ascii="Arial" w:hAnsi="Arial" w:cs="Arial"/>
          <w:sz w:val="24"/>
        </w:rPr>
        <w:t xml:space="preserve">of the total cost is the </w:t>
      </w:r>
      <w:r w:rsidR="00D13D3E">
        <w:rPr>
          <w:rFonts w:ascii="Arial" w:hAnsi="Arial" w:cs="Arial"/>
          <w:sz w:val="24"/>
        </w:rPr>
        <w:t xml:space="preserve">proprietor’s </w:t>
      </w:r>
      <w:r>
        <w:rPr>
          <w:rFonts w:ascii="Arial" w:hAnsi="Arial" w:cs="Arial"/>
          <w:sz w:val="24"/>
        </w:rPr>
        <w:t>equity.</w:t>
      </w:r>
    </w:p>
    <w:p w:rsidR="00041B57" w:rsidRPr="00712C8F" w:rsidRDefault="00E31784" w:rsidP="00041B57">
      <w:pPr>
        <w:pStyle w:val="NoSpacing"/>
        <w:ind w:left="1080" w:hanging="1080"/>
        <w:rPr>
          <w:rFonts w:ascii="Arial" w:hAnsi="Arial" w:cs="Arial"/>
          <w:b/>
          <w:sz w:val="24"/>
        </w:rPr>
      </w:pPr>
      <w:r>
        <w:rPr>
          <w:rFonts w:ascii="Arial" w:hAnsi="Arial" w:cs="Arial"/>
          <w:sz w:val="24"/>
        </w:rPr>
        <w:t>Table 6</w:t>
      </w:r>
      <w:r w:rsidR="00041B57" w:rsidRPr="00712C8F">
        <w:rPr>
          <w:rFonts w:ascii="Arial" w:hAnsi="Arial" w:cs="Arial"/>
          <w:sz w:val="24"/>
        </w:rPr>
        <w:t>. Total investment cost of Woodwork’s expansion project under DOST-SET UP program.</w:t>
      </w:r>
    </w:p>
    <w:tbl>
      <w:tblPr>
        <w:tblW w:w="0" w:type="auto"/>
        <w:tblLook w:val="04A0"/>
      </w:tblPr>
      <w:tblGrid>
        <w:gridCol w:w="222"/>
        <w:gridCol w:w="2831"/>
        <w:gridCol w:w="1884"/>
        <w:gridCol w:w="1818"/>
        <w:gridCol w:w="2018"/>
      </w:tblGrid>
      <w:tr w:rsidR="00041B57" w:rsidRPr="004D3E95" w:rsidTr="00E31784">
        <w:trPr>
          <w:trHeight w:val="330"/>
        </w:trPr>
        <w:tc>
          <w:tcPr>
            <w:tcW w:w="0" w:type="auto"/>
            <w:gridSpan w:val="2"/>
            <w:vMerge w:val="restart"/>
            <w:tcBorders>
              <w:top w:val="double" w:sz="6" w:space="0" w:color="auto"/>
              <w:left w:val="nil"/>
              <w:bottom w:val="single" w:sz="4" w:space="0" w:color="000000"/>
              <w:right w:val="nil"/>
            </w:tcBorders>
            <w:shd w:val="clear" w:color="auto" w:fill="auto"/>
            <w:vAlign w:val="center"/>
            <w:hideMark/>
          </w:tcPr>
          <w:p w:rsidR="00041B57" w:rsidRPr="004D3E95" w:rsidRDefault="00041B57" w:rsidP="00E31784">
            <w:pPr>
              <w:pStyle w:val="NoSpacing"/>
              <w:spacing w:line="360" w:lineRule="auto"/>
              <w:jc w:val="center"/>
              <w:rPr>
                <w:rFonts w:ascii="Arial" w:hAnsi="Arial" w:cs="Arial"/>
                <w:b/>
                <w:sz w:val="24"/>
              </w:rPr>
            </w:pPr>
            <w:r w:rsidRPr="004D3E95">
              <w:rPr>
                <w:rFonts w:ascii="Arial" w:hAnsi="Arial" w:cs="Arial"/>
                <w:b/>
                <w:sz w:val="24"/>
              </w:rPr>
              <w:t>Items</w:t>
            </w:r>
          </w:p>
        </w:tc>
        <w:tc>
          <w:tcPr>
            <w:tcW w:w="0" w:type="auto"/>
            <w:tcBorders>
              <w:top w:val="double" w:sz="6" w:space="0" w:color="auto"/>
              <w:left w:val="nil"/>
              <w:bottom w:val="nil"/>
              <w:right w:val="nil"/>
            </w:tcBorders>
            <w:shd w:val="clear" w:color="auto" w:fill="auto"/>
            <w:noWrap/>
            <w:vAlign w:val="center"/>
            <w:hideMark/>
          </w:tcPr>
          <w:p w:rsidR="00041B57" w:rsidRPr="004D3E95" w:rsidRDefault="00041B57" w:rsidP="00E31784">
            <w:pPr>
              <w:pStyle w:val="NoSpacing"/>
              <w:spacing w:line="360" w:lineRule="auto"/>
              <w:jc w:val="center"/>
              <w:rPr>
                <w:rFonts w:ascii="Arial" w:hAnsi="Arial" w:cs="Arial"/>
                <w:b/>
                <w:sz w:val="24"/>
              </w:rPr>
            </w:pPr>
            <w:r w:rsidRPr="004D3E95">
              <w:rPr>
                <w:rFonts w:ascii="Arial" w:hAnsi="Arial" w:cs="Arial"/>
                <w:b/>
                <w:sz w:val="24"/>
              </w:rPr>
              <w:t>Proponent's</w:t>
            </w:r>
          </w:p>
        </w:tc>
        <w:tc>
          <w:tcPr>
            <w:tcW w:w="0" w:type="auto"/>
            <w:tcBorders>
              <w:top w:val="double" w:sz="6" w:space="0" w:color="auto"/>
              <w:left w:val="nil"/>
              <w:bottom w:val="nil"/>
              <w:right w:val="nil"/>
            </w:tcBorders>
            <w:shd w:val="clear" w:color="auto" w:fill="auto"/>
            <w:noWrap/>
            <w:vAlign w:val="center"/>
            <w:hideMark/>
          </w:tcPr>
          <w:p w:rsidR="00041B57" w:rsidRPr="004D3E95" w:rsidRDefault="00041B57" w:rsidP="00E31784">
            <w:pPr>
              <w:pStyle w:val="NoSpacing"/>
              <w:spacing w:line="360" w:lineRule="auto"/>
              <w:jc w:val="center"/>
              <w:rPr>
                <w:rFonts w:ascii="Arial" w:hAnsi="Arial" w:cs="Arial"/>
                <w:b/>
                <w:sz w:val="24"/>
              </w:rPr>
            </w:pPr>
            <w:r w:rsidRPr="004D3E95">
              <w:rPr>
                <w:rFonts w:ascii="Arial" w:hAnsi="Arial" w:cs="Arial"/>
                <w:b/>
                <w:sz w:val="24"/>
              </w:rPr>
              <w:t>DOST</w:t>
            </w:r>
          </w:p>
        </w:tc>
        <w:tc>
          <w:tcPr>
            <w:tcW w:w="0" w:type="auto"/>
            <w:vMerge w:val="restart"/>
            <w:tcBorders>
              <w:top w:val="double" w:sz="6" w:space="0" w:color="auto"/>
              <w:left w:val="nil"/>
              <w:bottom w:val="single" w:sz="4" w:space="0" w:color="000000"/>
              <w:right w:val="nil"/>
            </w:tcBorders>
            <w:shd w:val="clear" w:color="auto" w:fill="auto"/>
            <w:vAlign w:val="center"/>
            <w:hideMark/>
          </w:tcPr>
          <w:p w:rsidR="00041B57" w:rsidRPr="004D3E95" w:rsidRDefault="00041B57" w:rsidP="00E31784">
            <w:pPr>
              <w:pStyle w:val="NoSpacing"/>
              <w:spacing w:line="360" w:lineRule="auto"/>
              <w:jc w:val="center"/>
              <w:rPr>
                <w:rFonts w:ascii="Arial" w:hAnsi="Arial" w:cs="Arial"/>
                <w:b/>
                <w:sz w:val="24"/>
              </w:rPr>
            </w:pPr>
            <w:r w:rsidRPr="004D3E95">
              <w:rPr>
                <w:rFonts w:ascii="Arial" w:hAnsi="Arial" w:cs="Arial"/>
                <w:b/>
                <w:sz w:val="24"/>
              </w:rPr>
              <w:t>Total</w:t>
            </w:r>
          </w:p>
        </w:tc>
      </w:tr>
      <w:tr w:rsidR="00041B57" w:rsidRPr="004D3E95" w:rsidTr="00E31784">
        <w:trPr>
          <w:trHeight w:val="315"/>
        </w:trPr>
        <w:tc>
          <w:tcPr>
            <w:tcW w:w="0" w:type="auto"/>
            <w:gridSpan w:val="2"/>
            <w:vMerge/>
            <w:tcBorders>
              <w:top w:val="double" w:sz="6" w:space="0" w:color="auto"/>
              <w:left w:val="nil"/>
              <w:bottom w:val="single" w:sz="4" w:space="0" w:color="000000"/>
              <w:right w:val="nil"/>
            </w:tcBorders>
            <w:vAlign w:val="center"/>
            <w:hideMark/>
          </w:tcPr>
          <w:p w:rsidR="00041B57" w:rsidRPr="004D3E95" w:rsidRDefault="00041B57" w:rsidP="00E31784">
            <w:pPr>
              <w:pStyle w:val="NoSpacing"/>
              <w:spacing w:line="360" w:lineRule="auto"/>
              <w:rPr>
                <w:rFonts w:ascii="Arial" w:hAnsi="Arial" w:cs="Arial"/>
                <w:b/>
                <w:sz w:val="24"/>
              </w:rPr>
            </w:pPr>
          </w:p>
        </w:tc>
        <w:tc>
          <w:tcPr>
            <w:tcW w:w="0" w:type="auto"/>
            <w:tcBorders>
              <w:top w:val="nil"/>
              <w:left w:val="nil"/>
              <w:bottom w:val="single" w:sz="4" w:space="0" w:color="auto"/>
              <w:right w:val="nil"/>
            </w:tcBorders>
            <w:shd w:val="clear" w:color="auto" w:fill="auto"/>
            <w:noWrap/>
            <w:vAlign w:val="center"/>
            <w:hideMark/>
          </w:tcPr>
          <w:p w:rsidR="00041B57" w:rsidRPr="004D3E95" w:rsidRDefault="00041B57" w:rsidP="00E31784">
            <w:pPr>
              <w:pStyle w:val="NoSpacing"/>
              <w:spacing w:line="360" w:lineRule="auto"/>
              <w:jc w:val="center"/>
              <w:rPr>
                <w:rFonts w:ascii="Arial" w:hAnsi="Arial" w:cs="Arial"/>
                <w:b/>
                <w:sz w:val="24"/>
              </w:rPr>
            </w:pPr>
            <w:r w:rsidRPr="004D3E95">
              <w:rPr>
                <w:rFonts w:ascii="Arial" w:hAnsi="Arial" w:cs="Arial"/>
                <w:b/>
                <w:sz w:val="24"/>
              </w:rPr>
              <w:t>Equity</w:t>
            </w:r>
          </w:p>
        </w:tc>
        <w:tc>
          <w:tcPr>
            <w:tcW w:w="0" w:type="auto"/>
            <w:tcBorders>
              <w:top w:val="nil"/>
              <w:left w:val="nil"/>
              <w:bottom w:val="single" w:sz="4" w:space="0" w:color="auto"/>
              <w:right w:val="nil"/>
            </w:tcBorders>
            <w:shd w:val="clear" w:color="auto" w:fill="auto"/>
            <w:noWrap/>
            <w:vAlign w:val="center"/>
            <w:hideMark/>
          </w:tcPr>
          <w:p w:rsidR="00041B57" w:rsidRPr="004D3E95" w:rsidRDefault="00041B57" w:rsidP="00E31784">
            <w:pPr>
              <w:pStyle w:val="NoSpacing"/>
              <w:spacing w:line="360" w:lineRule="auto"/>
              <w:jc w:val="center"/>
              <w:rPr>
                <w:rFonts w:ascii="Arial" w:hAnsi="Arial" w:cs="Arial"/>
                <w:b/>
                <w:sz w:val="24"/>
              </w:rPr>
            </w:pPr>
            <w:r w:rsidRPr="004D3E95">
              <w:rPr>
                <w:rFonts w:ascii="Arial" w:hAnsi="Arial" w:cs="Arial"/>
                <w:b/>
                <w:sz w:val="24"/>
              </w:rPr>
              <w:t>SET UP</w:t>
            </w:r>
          </w:p>
        </w:tc>
        <w:tc>
          <w:tcPr>
            <w:tcW w:w="0" w:type="auto"/>
            <w:vMerge/>
            <w:tcBorders>
              <w:top w:val="double" w:sz="6" w:space="0" w:color="auto"/>
              <w:left w:val="nil"/>
              <w:bottom w:val="single" w:sz="4" w:space="0" w:color="000000"/>
              <w:right w:val="nil"/>
            </w:tcBorders>
            <w:vAlign w:val="center"/>
            <w:hideMark/>
          </w:tcPr>
          <w:p w:rsidR="00041B57" w:rsidRPr="004D3E95" w:rsidRDefault="00041B57" w:rsidP="00E31784">
            <w:pPr>
              <w:pStyle w:val="NoSpacing"/>
              <w:spacing w:line="360" w:lineRule="auto"/>
              <w:rPr>
                <w:rFonts w:ascii="Arial" w:hAnsi="Arial" w:cs="Arial"/>
                <w:b/>
                <w:sz w:val="24"/>
              </w:rPr>
            </w:pPr>
          </w:p>
        </w:tc>
      </w:tr>
      <w:tr w:rsidR="00041B57" w:rsidRPr="004D3E95" w:rsidTr="00E31784">
        <w:trPr>
          <w:trHeight w:val="315"/>
        </w:trPr>
        <w:tc>
          <w:tcPr>
            <w:tcW w:w="0" w:type="auto"/>
            <w:gridSpan w:val="2"/>
            <w:tcBorders>
              <w:top w:val="nil"/>
              <w:left w:val="nil"/>
              <w:bottom w:val="nil"/>
              <w:right w:val="nil"/>
            </w:tcBorders>
            <w:shd w:val="clear" w:color="auto" w:fill="auto"/>
            <w:hideMark/>
          </w:tcPr>
          <w:p w:rsidR="00041B57" w:rsidRPr="004D3E95" w:rsidRDefault="00041B57" w:rsidP="00E31784">
            <w:pPr>
              <w:pStyle w:val="NoSpacing"/>
              <w:spacing w:line="360" w:lineRule="auto"/>
              <w:jc w:val="left"/>
              <w:rPr>
                <w:rFonts w:ascii="Arial" w:hAnsi="Arial" w:cs="Arial"/>
                <w:b/>
                <w:sz w:val="24"/>
              </w:rPr>
            </w:pPr>
            <w:r w:rsidRPr="004D3E95">
              <w:rPr>
                <w:rFonts w:ascii="Arial" w:hAnsi="Arial" w:cs="Arial"/>
                <w:b/>
                <w:sz w:val="24"/>
              </w:rPr>
              <w:t xml:space="preserve"> Fixed Assets: </w:t>
            </w:r>
          </w:p>
        </w:tc>
        <w:tc>
          <w:tcPr>
            <w:tcW w:w="0" w:type="auto"/>
            <w:tcBorders>
              <w:top w:val="nil"/>
              <w:left w:val="nil"/>
              <w:bottom w:val="nil"/>
              <w:right w:val="nil"/>
            </w:tcBorders>
            <w:shd w:val="clear" w:color="auto" w:fill="auto"/>
            <w:hideMark/>
          </w:tcPr>
          <w:p w:rsidR="00041B57" w:rsidRPr="004D3E95" w:rsidRDefault="00041B57" w:rsidP="00E31784">
            <w:pPr>
              <w:pStyle w:val="NoSpacing"/>
              <w:spacing w:line="360" w:lineRule="auto"/>
              <w:rPr>
                <w:rFonts w:ascii="Arial" w:hAnsi="Arial" w:cs="Arial"/>
                <w:b/>
                <w:sz w:val="24"/>
              </w:rPr>
            </w:pPr>
          </w:p>
        </w:tc>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b/>
                <w:sz w:val="24"/>
              </w:rPr>
            </w:pPr>
          </w:p>
        </w:tc>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b/>
                <w:sz w:val="24"/>
              </w:rPr>
            </w:pPr>
          </w:p>
        </w:tc>
      </w:tr>
      <w:tr w:rsidR="00041B57" w:rsidRPr="004D3E95" w:rsidTr="00E31784">
        <w:trPr>
          <w:trHeight w:val="315"/>
        </w:trPr>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sz w:val="24"/>
              </w:rPr>
            </w:pPr>
          </w:p>
        </w:tc>
        <w:tc>
          <w:tcPr>
            <w:tcW w:w="0" w:type="auto"/>
            <w:tcBorders>
              <w:top w:val="nil"/>
              <w:left w:val="nil"/>
              <w:bottom w:val="nil"/>
              <w:right w:val="nil"/>
            </w:tcBorders>
            <w:shd w:val="clear" w:color="auto" w:fill="auto"/>
            <w:hideMark/>
          </w:tcPr>
          <w:p w:rsidR="00041B57" w:rsidRPr="004D3E95" w:rsidRDefault="00041B57" w:rsidP="00E31784">
            <w:pPr>
              <w:pStyle w:val="NoSpacing"/>
              <w:spacing w:line="360" w:lineRule="auto"/>
              <w:jc w:val="left"/>
              <w:rPr>
                <w:rFonts w:ascii="Arial" w:hAnsi="Arial" w:cs="Arial"/>
                <w:sz w:val="24"/>
              </w:rPr>
            </w:pPr>
            <w:r w:rsidRPr="004D3E95">
              <w:rPr>
                <w:rFonts w:ascii="Arial" w:hAnsi="Arial" w:cs="Arial"/>
                <w:sz w:val="24"/>
              </w:rPr>
              <w:t xml:space="preserve"> 5 Spindle GS 523 </w:t>
            </w: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rPr>
                <w:rFonts w:ascii="Arial" w:hAnsi="Arial" w:cs="Arial"/>
                <w:sz w:val="24"/>
              </w:rPr>
            </w:pPr>
            <w:r w:rsidRPr="004D3E95">
              <w:rPr>
                <w:rFonts w:ascii="Arial" w:hAnsi="Arial" w:cs="Arial"/>
                <w:sz w:val="24"/>
              </w:rPr>
              <w:t xml:space="preserve">       100,000.00 </w:t>
            </w: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rPr>
                <w:rFonts w:ascii="Arial" w:hAnsi="Arial" w:cs="Arial"/>
                <w:sz w:val="24"/>
              </w:rPr>
            </w:pPr>
            <w:r w:rsidRPr="004D3E95">
              <w:rPr>
                <w:rFonts w:ascii="Arial" w:hAnsi="Arial" w:cs="Arial"/>
                <w:sz w:val="24"/>
              </w:rPr>
              <w:t xml:space="preserve">   1,000,000.00 </w:t>
            </w:r>
          </w:p>
        </w:tc>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sz w:val="24"/>
              </w:rPr>
            </w:pPr>
          </w:p>
        </w:tc>
      </w:tr>
      <w:tr w:rsidR="00041B57" w:rsidRPr="004D3E95" w:rsidTr="00E31784">
        <w:trPr>
          <w:trHeight w:val="300"/>
        </w:trPr>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sz w:val="24"/>
              </w:rPr>
            </w:pPr>
          </w:p>
        </w:tc>
        <w:tc>
          <w:tcPr>
            <w:tcW w:w="0" w:type="auto"/>
            <w:tcBorders>
              <w:top w:val="nil"/>
              <w:left w:val="nil"/>
              <w:bottom w:val="nil"/>
              <w:right w:val="nil"/>
            </w:tcBorders>
            <w:shd w:val="clear" w:color="auto" w:fill="auto"/>
            <w:hideMark/>
          </w:tcPr>
          <w:p w:rsidR="00041B57" w:rsidRPr="004D3E95" w:rsidRDefault="00041B57" w:rsidP="00E31784">
            <w:pPr>
              <w:pStyle w:val="NoSpacing"/>
              <w:spacing w:line="360" w:lineRule="auto"/>
              <w:jc w:val="left"/>
              <w:rPr>
                <w:rFonts w:ascii="Arial" w:hAnsi="Arial" w:cs="Arial"/>
                <w:sz w:val="24"/>
              </w:rPr>
            </w:pPr>
            <w:r w:rsidRPr="004D3E95">
              <w:rPr>
                <w:rFonts w:ascii="Arial" w:hAnsi="Arial" w:cs="Arial"/>
                <w:sz w:val="24"/>
              </w:rPr>
              <w:t xml:space="preserve"> Blade </w:t>
            </w:r>
          </w:p>
        </w:tc>
        <w:tc>
          <w:tcPr>
            <w:tcW w:w="0" w:type="auto"/>
            <w:tcBorders>
              <w:top w:val="nil"/>
              <w:left w:val="nil"/>
              <w:bottom w:val="nil"/>
              <w:right w:val="nil"/>
            </w:tcBorders>
            <w:shd w:val="clear" w:color="auto" w:fill="auto"/>
            <w:hideMark/>
          </w:tcPr>
          <w:p w:rsidR="00041B57" w:rsidRPr="004D3E95" w:rsidRDefault="00041B57" w:rsidP="00E31784">
            <w:pPr>
              <w:pStyle w:val="NoSpacing"/>
              <w:spacing w:line="360" w:lineRule="auto"/>
              <w:jc w:val="right"/>
              <w:rPr>
                <w:rFonts w:ascii="Arial" w:hAnsi="Arial" w:cs="Arial"/>
                <w:sz w:val="24"/>
              </w:rPr>
            </w:pPr>
            <w:r w:rsidRPr="004D3E95">
              <w:rPr>
                <w:rFonts w:ascii="Arial" w:hAnsi="Arial" w:cs="Arial"/>
                <w:sz w:val="24"/>
              </w:rPr>
              <w:t>35,000.00</w:t>
            </w:r>
          </w:p>
        </w:tc>
        <w:tc>
          <w:tcPr>
            <w:tcW w:w="0" w:type="auto"/>
            <w:tcBorders>
              <w:top w:val="nil"/>
              <w:left w:val="nil"/>
              <w:bottom w:val="nil"/>
              <w:right w:val="nil"/>
            </w:tcBorders>
            <w:shd w:val="clear" w:color="auto" w:fill="auto"/>
            <w:hideMark/>
          </w:tcPr>
          <w:p w:rsidR="00041B57" w:rsidRPr="004D3E95" w:rsidRDefault="00041B57" w:rsidP="00E31784">
            <w:pPr>
              <w:pStyle w:val="NoSpacing"/>
              <w:spacing w:line="360" w:lineRule="auto"/>
              <w:jc w:val="left"/>
              <w:rPr>
                <w:rFonts w:ascii="Arial" w:hAnsi="Arial" w:cs="Arial"/>
                <w:sz w:val="24"/>
              </w:rPr>
            </w:pPr>
          </w:p>
        </w:tc>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sz w:val="24"/>
              </w:rPr>
            </w:pPr>
          </w:p>
        </w:tc>
      </w:tr>
      <w:tr w:rsidR="00041B57" w:rsidRPr="004D3E95" w:rsidTr="00E31784">
        <w:trPr>
          <w:trHeight w:val="300"/>
        </w:trPr>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sz w:val="24"/>
              </w:rPr>
            </w:pPr>
          </w:p>
        </w:tc>
        <w:tc>
          <w:tcPr>
            <w:tcW w:w="0" w:type="auto"/>
            <w:tcBorders>
              <w:top w:val="nil"/>
              <w:left w:val="nil"/>
              <w:bottom w:val="nil"/>
              <w:right w:val="nil"/>
            </w:tcBorders>
            <w:shd w:val="clear" w:color="auto" w:fill="auto"/>
            <w:hideMark/>
          </w:tcPr>
          <w:p w:rsidR="00041B57" w:rsidRPr="004D3E95" w:rsidRDefault="00041B57" w:rsidP="00E31784">
            <w:pPr>
              <w:pStyle w:val="NoSpacing"/>
              <w:spacing w:line="360" w:lineRule="auto"/>
              <w:jc w:val="left"/>
              <w:rPr>
                <w:rFonts w:ascii="Arial" w:hAnsi="Arial" w:cs="Arial"/>
                <w:sz w:val="24"/>
              </w:rPr>
            </w:pPr>
            <w:r w:rsidRPr="004D3E95">
              <w:rPr>
                <w:rFonts w:ascii="Arial" w:hAnsi="Arial" w:cs="Arial"/>
                <w:sz w:val="24"/>
              </w:rPr>
              <w:t xml:space="preserve"> Cold Press Machine </w:t>
            </w:r>
          </w:p>
        </w:tc>
        <w:tc>
          <w:tcPr>
            <w:tcW w:w="0" w:type="auto"/>
            <w:tcBorders>
              <w:top w:val="nil"/>
              <w:left w:val="nil"/>
              <w:bottom w:val="nil"/>
              <w:right w:val="nil"/>
            </w:tcBorders>
            <w:shd w:val="clear" w:color="auto" w:fill="auto"/>
            <w:hideMark/>
          </w:tcPr>
          <w:p w:rsidR="00041B57" w:rsidRPr="004D3E95" w:rsidRDefault="00041B57" w:rsidP="00E31784">
            <w:pPr>
              <w:pStyle w:val="NoSpacing"/>
              <w:spacing w:line="360" w:lineRule="auto"/>
              <w:jc w:val="right"/>
              <w:rPr>
                <w:rFonts w:ascii="Arial" w:hAnsi="Arial" w:cs="Arial"/>
                <w:sz w:val="24"/>
              </w:rPr>
            </w:pPr>
            <w:r w:rsidRPr="004D3E95">
              <w:rPr>
                <w:rFonts w:ascii="Arial" w:hAnsi="Arial" w:cs="Arial"/>
                <w:sz w:val="24"/>
              </w:rPr>
              <w:t xml:space="preserve">         90,000.00 </w:t>
            </w:r>
          </w:p>
        </w:tc>
        <w:tc>
          <w:tcPr>
            <w:tcW w:w="0" w:type="auto"/>
            <w:tcBorders>
              <w:top w:val="nil"/>
              <w:left w:val="nil"/>
              <w:bottom w:val="nil"/>
              <w:right w:val="nil"/>
            </w:tcBorders>
            <w:shd w:val="clear" w:color="auto" w:fill="auto"/>
            <w:hideMark/>
          </w:tcPr>
          <w:p w:rsidR="00041B57" w:rsidRPr="004D3E95" w:rsidRDefault="00041B57" w:rsidP="00E31784">
            <w:pPr>
              <w:pStyle w:val="NoSpacing"/>
              <w:spacing w:line="360" w:lineRule="auto"/>
              <w:rPr>
                <w:rFonts w:ascii="Arial" w:hAnsi="Arial" w:cs="Arial"/>
                <w:sz w:val="24"/>
              </w:rPr>
            </w:pPr>
          </w:p>
        </w:tc>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sz w:val="24"/>
              </w:rPr>
            </w:pPr>
          </w:p>
        </w:tc>
      </w:tr>
      <w:tr w:rsidR="00041B57" w:rsidRPr="004D3E95" w:rsidTr="00E31784">
        <w:trPr>
          <w:trHeight w:val="315"/>
        </w:trPr>
        <w:tc>
          <w:tcPr>
            <w:tcW w:w="0" w:type="auto"/>
            <w:gridSpan w:val="2"/>
            <w:tcBorders>
              <w:top w:val="nil"/>
              <w:left w:val="nil"/>
              <w:bottom w:val="nil"/>
              <w:right w:val="nil"/>
            </w:tcBorders>
            <w:shd w:val="clear" w:color="auto" w:fill="auto"/>
            <w:vAlign w:val="center"/>
            <w:hideMark/>
          </w:tcPr>
          <w:p w:rsidR="00041B57" w:rsidRPr="004D3E95" w:rsidRDefault="00041B57" w:rsidP="00E31784">
            <w:pPr>
              <w:pStyle w:val="NoSpacing"/>
              <w:spacing w:line="360" w:lineRule="auto"/>
              <w:jc w:val="left"/>
              <w:rPr>
                <w:rFonts w:ascii="Arial" w:hAnsi="Arial" w:cs="Arial"/>
                <w:b/>
                <w:sz w:val="24"/>
              </w:rPr>
            </w:pPr>
            <w:r w:rsidRPr="004D3E95">
              <w:rPr>
                <w:rFonts w:ascii="Arial" w:hAnsi="Arial" w:cs="Arial"/>
                <w:b/>
                <w:sz w:val="24"/>
              </w:rPr>
              <w:t xml:space="preserve"> Total Fixed Assets </w:t>
            </w:r>
          </w:p>
        </w:tc>
        <w:tc>
          <w:tcPr>
            <w:tcW w:w="0" w:type="auto"/>
            <w:tcBorders>
              <w:top w:val="nil"/>
              <w:left w:val="nil"/>
              <w:bottom w:val="nil"/>
              <w:right w:val="nil"/>
            </w:tcBorders>
            <w:shd w:val="clear" w:color="auto" w:fill="auto"/>
            <w:vAlign w:val="center"/>
            <w:hideMark/>
          </w:tcPr>
          <w:p w:rsidR="00041B57" w:rsidRPr="004D3E95" w:rsidRDefault="00041B57" w:rsidP="00E31784">
            <w:pPr>
              <w:pStyle w:val="NoSpacing"/>
              <w:spacing w:line="360" w:lineRule="auto"/>
              <w:jc w:val="right"/>
              <w:rPr>
                <w:rFonts w:ascii="Arial" w:hAnsi="Arial" w:cs="Arial"/>
                <w:b/>
                <w:sz w:val="24"/>
              </w:rPr>
            </w:pPr>
            <w:r w:rsidRPr="004D3E95">
              <w:rPr>
                <w:rFonts w:ascii="Arial" w:hAnsi="Arial" w:cs="Arial"/>
                <w:b/>
                <w:sz w:val="24"/>
              </w:rPr>
              <w:t xml:space="preserve">       225,000.00 </w:t>
            </w:r>
          </w:p>
        </w:tc>
        <w:tc>
          <w:tcPr>
            <w:tcW w:w="0" w:type="auto"/>
            <w:tcBorders>
              <w:top w:val="nil"/>
              <w:left w:val="nil"/>
              <w:bottom w:val="nil"/>
              <w:right w:val="nil"/>
            </w:tcBorders>
            <w:shd w:val="clear" w:color="auto" w:fill="auto"/>
            <w:noWrap/>
            <w:vAlign w:val="center"/>
            <w:hideMark/>
          </w:tcPr>
          <w:p w:rsidR="00041B57" w:rsidRPr="004D3E95" w:rsidRDefault="00041B57" w:rsidP="00E31784">
            <w:pPr>
              <w:pStyle w:val="NoSpacing"/>
              <w:spacing w:line="360" w:lineRule="auto"/>
              <w:jc w:val="right"/>
              <w:rPr>
                <w:rFonts w:ascii="Arial" w:hAnsi="Arial" w:cs="Arial"/>
                <w:b/>
                <w:sz w:val="24"/>
              </w:rPr>
            </w:pPr>
            <w:r w:rsidRPr="004D3E95">
              <w:rPr>
                <w:rFonts w:ascii="Arial" w:hAnsi="Arial" w:cs="Arial"/>
                <w:b/>
                <w:sz w:val="24"/>
              </w:rPr>
              <w:t>1,000,000.00</w:t>
            </w:r>
          </w:p>
        </w:tc>
        <w:tc>
          <w:tcPr>
            <w:tcW w:w="0" w:type="auto"/>
            <w:tcBorders>
              <w:top w:val="nil"/>
              <w:left w:val="nil"/>
              <w:bottom w:val="nil"/>
              <w:right w:val="nil"/>
            </w:tcBorders>
            <w:shd w:val="clear" w:color="auto" w:fill="auto"/>
            <w:noWrap/>
            <w:vAlign w:val="center"/>
            <w:hideMark/>
          </w:tcPr>
          <w:p w:rsidR="00041B57" w:rsidRPr="004D3E95" w:rsidRDefault="00041B57" w:rsidP="00E31784">
            <w:pPr>
              <w:pStyle w:val="NoSpacing"/>
              <w:spacing w:line="360" w:lineRule="auto"/>
              <w:jc w:val="right"/>
              <w:rPr>
                <w:rFonts w:ascii="Arial" w:hAnsi="Arial" w:cs="Arial"/>
                <w:b/>
                <w:sz w:val="24"/>
              </w:rPr>
            </w:pPr>
            <w:r w:rsidRPr="004D3E95">
              <w:rPr>
                <w:rFonts w:ascii="Arial" w:hAnsi="Arial" w:cs="Arial"/>
                <w:b/>
                <w:sz w:val="24"/>
              </w:rPr>
              <w:t xml:space="preserve">      1,225,000.00 </w:t>
            </w:r>
          </w:p>
        </w:tc>
      </w:tr>
      <w:tr w:rsidR="00041B57" w:rsidRPr="004D3E95" w:rsidTr="00E31784">
        <w:trPr>
          <w:trHeight w:val="315"/>
        </w:trPr>
        <w:tc>
          <w:tcPr>
            <w:tcW w:w="0" w:type="auto"/>
            <w:gridSpan w:val="2"/>
            <w:tcBorders>
              <w:top w:val="nil"/>
              <w:left w:val="nil"/>
              <w:bottom w:val="nil"/>
              <w:right w:val="nil"/>
            </w:tcBorders>
            <w:shd w:val="clear" w:color="auto" w:fill="auto"/>
            <w:hideMark/>
          </w:tcPr>
          <w:p w:rsidR="00041B57" w:rsidRPr="004D3E95" w:rsidRDefault="00041B57" w:rsidP="00E31784">
            <w:pPr>
              <w:pStyle w:val="NoSpacing"/>
              <w:spacing w:line="360" w:lineRule="auto"/>
              <w:jc w:val="left"/>
              <w:rPr>
                <w:rFonts w:ascii="Arial" w:hAnsi="Arial" w:cs="Arial"/>
                <w:sz w:val="24"/>
              </w:rPr>
            </w:pPr>
            <w:r w:rsidRPr="004D3E95">
              <w:rPr>
                <w:rFonts w:ascii="Arial" w:hAnsi="Arial" w:cs="Arial"/>
                <w:sz w:val="24"/>
              </w:rPr>
              <w:t xml:space="preserve"> Working Capital  </w:t>
            </w:r>
          </w:p>
        </w:tc>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sz w:val="24"/>
              </w:rPr>
            </w:pPr>
          </w:p>
        </w:tc>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sz w:val="24"/>
              </w:rPr>
            </w:pPr>
          </w:p>
        </w:tc>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sz w:val="24"/>
              </w:rPr>
            </w:pPr>
          </w:p>
        </w:tc>
      </w:tr>
      <w:tr w:rsidR="00041B57" w:rsidRPr="004D3E95" w:rsidTr="00E31784">
        <w:trPr>
          <w:trHeight w:val="315"/>
        </w:trPr>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sz w:val="24"/>
              </w:rPr>
            </w:pP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left"/>
              <w:rPr>
                <w:rFonts w:ascii="Arial" w:hAnsi="Arial" w:cs="Arial"/>
                <w:sz w:val="24"/>
              </w:rPr>
            </w:pPr>
            <w:r>
              <w:rPr>
                <w:rFonts w:ascii="Arial" w:hAnsi="Arial" w:cs="Arial"/>
                <w:sz w:val="24"/>
              </w:rPr>
              <w:t xml:space="preserve"> D</w:t>
            </w:r>
            <w:r w:rsidRPr="004D3E95">
              <w:rPr>
                <w:rFonts w:ascii="Arial" w:hAnsi="Arial" w:cs="Arial"/>
                <w:sz w:val="24"/>
              </w:rPr>
              <w:t xml:space="preserve">irect materials </w:t>
            </w: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right"/>
              <w:rPr>
                <w:rFonts w:ascii="Arial" w:hAnsi="Arial" w:cs="Arial"/>
                <w:sz w:val="24"/>
              </w:rPr>
            </w:pPr>
            <w:r w:rsidRPr="004D3E95">
              <w:rPr>
                <w:rFonts w:ascii="Arial" w:hAnsi="Arial" w:cs="Arial"/>
                <w:sz w:val="24"/>
              </w:rPr>
              <w:t>5,479,872.00</w:t>
            </w: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left"/>
              <w:rPr>
                <w:rFonts w:ascii="Arial" w:hAnsi="Arial" w:cs="Arial"/>
                <w:sz w:val="24"/>
              </w:rPr>
            </w:pP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right"/>
              <w:rPr>
                <w:rFonts w:ascii="Arial" w:hAnsi="Arial" w:cs="Arial"/>
                <w:sz w:val="24"/>
              </w:rPr>
            </w:pPr>
            <w:r w:rsidRPr="004D3E95">
              <w:rPr>
                <w:rFonts w:ascii="Arial" w:hAnsi="Arial" w:cs="Arial"/>
                <w:sz w:val="24"/>
              </w:rPr>
              <w:t xml:space="preserve">      5,479,872.00 </w:t>
            </w:r>
          </w:p>
        </w:tc>
      </w:tr>
      <w:tr w:rsidR="00041B57" w:rsidRPr="004D3E95" w:rsidTr="00E31784">
        <w:trPr>
          <w:trHeight w:val="315"/>
        </w:trPr>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sz w:val="24"/>
              </w:rPr>
            </w:pP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left"/>
              <w:rPr>
                <w:rFonts w:ascii="Arial" w:hAnsi="Arial" w:cs="Arial"/>
                <w:sz w:val="24"/>
              </w:rPr>
            </w:pPr>
            <w:r>
              <w:rPr>
                <w:rFonts w:ascii="Arial" w:hAnsi="Arial" w:cs="Arial"/>
                <w:sz w:val="24"/>
              </w:rPr>
              <w:t xml:space="preserve"> D</w:t>
            </w:r>
            <w:r w:rsidRPr="004D3E95">
              <w:rPr>
                <w:rFonts w:ascii="Arial" w:hAnsi="Arial" w:cs="Arial"/>
                <w:sz w:val="24"/>
              </w:rPr>
              <w:t xml:space="preserve">irect labor </w:t>
            </w: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right"/>
              <w:rPr>
                <w:rFonts w:ascii="Arial" w:hAnsi="Arial" w:cs="Arial"/>
                <w:sz w:val="24"/>
              </w:rPr>
            </w:pPr>
            <w:r w:rsidRPr="004D3E95">
              <w:rPr>
                <w:rFonts w:ascii="Arial" w:hAnsi="Arial" w:cs="Arial"/>
                <w:sz w:val="24"/>
              </w:rPr>
              <w:t xml:space="preserve">   2,617,704.00 </w:t>
            </w: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left"/>
              <w:rPr>
                <w:rFonts w:ascii="Arial" w:hAnsi="Arial" w:cs="Arial"/>
                <w:sz w:val="24"/>
              </w:rPr>
            </w:pP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right"/>
              <w:rPr>
                <w:rFonts w:ascii="Arial" w:hAnsi="Arial" w:cs="Arial"/>
                <w:sz w:val="24"/>
              </w:rPr>
            </w:pPr>
            <w:r w:rsidRPr="004D3E95">
              <w:rPr>
                <w:rFonts w:ascii="Arial" w:hAnsi="Arial" w:cs="Arial"/>
                <w:sz w:val="24"/>
              </w:rPr>
              <w:t xml:space="preserve">      2,617,704.00 </w:t>
            </w:r>
          </w:p>
        </w:tc>
      </w:tr>
      <w:tr w:rsidR="00041B57" w:rsidRPr="004D3E95" w:rsidTr="00E31784">
        <w:trPr>
          <w:trHeight w:val="315"/>
        </w:trPr>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sz w:val="24"/>
              </w:rPr>
            </w:pPr>
          </w:p>
        </w:tc>
        <w:tc>
          <w:tcPr>
            <w:tcW w:w="0" w:type="auto"/>
            <w:tcBorders>
              <w:top w:val="nil"/>
              <w:left w:val="nil"/>
              <w:bottom w:val="nil"/>
              <w:right w:val="nil"/>
            </w:tcBorders>
            <w:shd w:val="clear" w:color="auto" w:fill="auto"/>
            <w:noWrap/>
            <w:hideMark/>
          </w:tcPr>
          <w:p w:rsidR="00041B57" w:rsidRPr="004D3E95" w:rsidRDefault="00041B57" w:rsidP="00E31784">
            <w:pPr>
              <w:pStyle w:val="NoSpacing"/>
              <w:tabs>
                <w:tab w:val="left" w:pos="2744"/>
              </w:tabs>
              <w:spacing w:line="360" w:lineRule="auto"/>
              <w:ind w:right="-145"/>
              <w:jc w:val="left"/>
              <w:rPr>
                <w:rFonts w:ascii="Arial" w:hAnsi="Arial" w:cs="Arial"/>
                <w:sz w:val="24"/>
              </w:rPr>
            </w:pPr>
            <w:r w:rsidRPr="004D3E95">
              <w:rPr>
                <w:rFonts w:ascii="Arial" w:hAnsi="Arial" w:cs="Arial"/>
                <w:sz w:val="24"/>
              </w:rPr>
              <w:t xml:space="preserve"> Manufacturing Overhead </w:t>
            </w: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right"/>
              <w:rPr>
                <w:rFonts w:ascii="Arial" w:hAnsi="Arial" w:cs="Arial"/>
                <w:sz w:val="24"/>
              </w:rPr>
            </w:pPr>
            <w:r w:rsidRPr="004D3E95">
              <w:rPr>
                <w:rFonts w:ascii="Arial" w:hAnsi="Arial" w:cs="Arial"/>
                <w:sz w:val="24"/>
              </w:rPr>
              <w:t xml:space="preserve">       324,000.00 </w:t>
            </w: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left"/>
              <w:rPr>
                <w:rFonts w:ascii="Arial" w:hAnsi="Arial" w:cs="Arial"/>
                <w:sz w:val="24"/>
              </w:rPr>
            </w:pP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right"/>
              <w:rPr>
                <w:rFonts w:ascii="Arial" w:hAnsi="Arial" w:cs="Arial"/>
                <w:sz w:val="24"/>
              </w:rPr>
            </w:pPr>
            <w:r w:rsidRPr="004D3E95">
              <w:rPr>
                <w:rFonts w:ascii="Arial" w:hAnsi="Arial" w:cs="Arial"/>
                <w:sz w:val="24"/>
              </w:rPr>
              <w:t xml:space="preserve">         324,000.00 </w:t>
            </w:r>
          </w:p>
        </w:tc>
      </w:tr>
      <w:tr w:rsidR="00041B57" w:rsidRPr="004D3E95" w:rsidTr="00E31784">
        <w:trPr>
          <w:trHeight w:val="315"/>
        </w:trPr>
        <w:tc>
          <w:tcPr>
            <w:tcW w:w="0" w:type="auto"/>
            <w:tcBorders>
              <w:top w:val="nil"/>
              <w:left w:val="nil"/>
              <w:bottom w:val="nil"/>
              <w:right w:val="nil"/>
            </w:tcBorders>
            <w:shd w:val="clear" w:color="auto" w:fill="auto"/>
            <w:noWrap/>
            <w:vAlign w:val="bottom"/>
            <w:hideMark/>
          </w:tcPr>
          <w:p w:rsidR="00041B57" w:rsidRPr="004D3E95" w:rsidRDefault="00041B57" w:rsidP="00E31784">
            <w:pPr>
              <w:pStyle w:val="NoSpacing"/>
              <w:spacing w:line="360" w:lineRule="auto"/>
              <w:rPr>
                <w:rFonts w:ascii="Arial" w:hAnsi="Arial" w:cs="Arial"/>
                <w:sz w:val="24"/>
              </w:rPr>
            </w:pP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left"/>
              <w:rPr>
                <w:rFonts w:ascii="Arial" w:hAnsi="Arial" w:cs="Arial"/>
                <w:sz w:val="24"/>
              </w:rPr>
            </w:pPr>
            <w:r w:rsidRPr="004D3E95">
              <w:rPr>
                <w:rFonts w:ascii="Arial" w:hAnsi="Arial" w:cs="Arial"/>
                <w:sz w:val="24"/>
              </w:rPr>
              <w:t xml:space="preserve"> Selling and Admin. Exp. </w:t>
            </w: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right"/>
              <w:rPr>
                <w:rFonts w:ascii="Arial" w:hAnsi="Arial" w:cs="Arial"/>
                <w:sz w:val="24"/>
              </w:rPr>
            </w:pPr>
            <w:r w:rsidRPr="004D3E95">
              <w:rPr>
                <w:rFonts w:ascii="Arial" w:hAnsi="Arial" w:cs="Arial"/>
                <w:sz w:val="24"/>
              </w:rPr>
              <w:t xml:space="preserve">       467,742.00 </w:t>
            </w: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left"/>
              <w:rPr>
                <w:rFonts w:ascii="Arial" w:hAnsi="Arial" w:cs="Arial"/>
                <w:sz w:val="24"/>
              </w:rPr>
            </w:pPr>
          </w:p>
        </w:tc>
        <w:tc>
          <w:tcPr>
            <w:tcW w:w="0" w:type="auto"/>
            <w:tcBorders>
              <w:top w:val="nil"/>
              <w:left w:val="nil"/>
              <w:bottom w:val="nil"/>
              <w:right w:val="nil"/>
            </w:tcBorders>
            <w:shd w:val="clear" w:color="auto" w:fill="auto"/>
            <w:noWrap/>
            <w:hideMark/>
          </w:tcPr>
          <w:p w:rsidR="00041B57" w:rsidRPr="004D3E95" w:rsidRDefault="00041B57" w:rsidP="00E31784">
            <w:pPr>
              <w:pStyle w:val="NoSpacing"/>
              <w:spacing w:line="360" w:lineRule="auto"/>
              <w:jc w:val="right"/>
              <w:rPr>
                <w:rFonts w:ascii="Arial" w:hAnsi="Arial" w:cs="Arial"/>
                <w:sz w:val="24"/>
              </w:rPr>
            </w:pPr>
            <w:r w:rsidRPr="004D3E95">
              <w:rPr>
                <w:rFonts w:ascii="Arial" w:hAnsi="Arial" w:cs="Arial"/>
                <w:sz w:val="24"/>
              </w:rPr>
              <w:t xml:space="preserve">         467,742.00 </w:t>
            </w:r>
          </w:p>
        </w:tc>
      </w:tr>
      <w:tr w:rsidR="00041B57" w:rsidRPr="004D3E95" w:rsidTr="00E31784">
        <w:trPr>
          <w:trHeight w:val="315"/>
        </w:trPr>
        <w:tc>
          <w:tcPr>
            <w:tcW w:w="0" w:type="auto"/>
            <w:gridSpan w:val="2"/>
            <w:tcBorders>
              <w:top w:val="nil"/>
              <w:left w:val="nil"/>
              <w:bottom w:val="single" w:sz="4" w:space="0" w:color="auto"/>
              <w:right w:val="nil"/>
            </w:tcBorders>
            <w:shd w:val="clear" w:color="auto" w:fill="auto"/>
            <w:vAlign w:val="bottom"/>
            <w:hideMark/>
          </w:tcPr>
          <w:p w:rsidR="00041B57" w:rsidRPr="00F17505" w:rsidRDefault="00041B57" w:rsidP="00E31784">
            <w:pPr>
              <w:pStyle w:val="NoSpacing"/>
              <w:spacing w:line="360" w:lineRule="auto"/>
              <w:jc w:val="left"/>
              <w:rPr>
                <w:rFonts w:ascii="Arial" w:hAnsi="Arial" w:cs="Arial"/>
                <w:b/>
                <w:sz w:val="24"/>
              </w:rPr>
            </w:pPr>
            <w:r>
              <w:rPr>
                <w:rFonts w:ascii="Arial" w:hAnsi="Arial" w:cs="Arial"/>
                <w:b/>
                <w:sz w:val="24"/>
              </w:rPr>
              <w:t xml:space="preserve"> Total Working C</w:t>
            </w:r>
            <w:r w:rsidRPr="00F17505">
              <w:rPr>
                <w:rFonts w:ascii="Arial" w:hAnsi="Arial" w:cs="Arial"/>
                <w:b/>
                <w:sz w:val="24"/>
              </w:rPr>
              <w:t xml:space="preserve">apital  </w:t>
            </w:r>
          </w:p>
        </w:tc>
        <w:tc>
          <w:tcPr>
            <w:tcW w:w="0" w:type="auto"/>
            <w:tcBorders>
              <w:top w:val="nil"/>
              <w:left w:val="nil"/>
              <w:bottom w:val="single" w:sz="4" w:space="0" w:color="auto"/>
              <w:right w:val="nil"/>
            </w:tcBorders>
            <w:shd w:val="clear" w:color="auto" w:fill="auto"/>
            <w:noWrap/>
            <w:vAlign w:val="bottom"/>
            <w:hideMark/>
          </w:tcPr>
          <w:p w:rsidR="00041B57" w:rsidRPr="00F17505" w:rsidRDefault="00041B57" w:rsidP="00E31784">
            <w:pPr>
              <w:pStyle w:val="NoSpacing"/>
              <w:spacing w:line="360" w:lineRule="auto"/>
              <w:jc w:val="right"/>
              <w:rPr>
                <w:rFonts w:ascii="Arial" w:hAnsi="Arial" w:cs="Arial"/>
                <w:b/>
                <w:sz w:val="24"/>
              </w:rPr>
            </w:pPr>
            <w:r w:rsidRPr="00F17505">
              <w:rPr>
                <w:rFonts w:ascii="Arial" w:hAnsi="Arial" w:cs="Arial"/>
                <w:b/>
                <w:sz w:val="24"/>
              </w:rPr>
              <w:t xml:space="preserve">   8,889,318.00 </w:t>
            </w:r>
          </w:p>
        </w:tc>
        <w:tc>
          <w:tcPr>
            <w:tcW w:w="0" w:type="auto"/>
            <w:tcBorders>
              <w:top w:val="nil"/>
              <w:left w:val="nil"/>
              <w:bottom w:val="nil"/>
              <w:right w:val="nil"/>
            </w:tcBorders>
            <w:shd w:val="clear" w:color="auto" w:fill="auto"/>
            <w:noWrap/>
            <w:vAlign w:val="bottom"/>
            <w:hideMark/>
          </w:tcPr>
          <w:p w:rsidR="00041B57" w:rsidRPr="00F17505" w:rsidRDefault="00041B57" w:rsidP="00E31784">
            <w:pPr>
              <w:pStyle w:val="NoSpacing"/>
              <w:spacing w:line="360" w:lineRule="auto"/>
              <w:rPr>
                <w:rFonts w:ascii="Arial" w:hAnsi="Arial" w:cs="Arial"/>
                <w:b/>
                <w:sz w:val="24"/>
              </w:rPr>
            </w:pPr>
          </w:p>
        </w:tc>
        <w:tc>
          <w:tcPr>
            <w:tcW w:w="0" w:type="auto"/>
            <w:tcBorders>
              <w:top w:val="nil"/>
              <w:left w:val="nil"/>
              <w:bottom w:val="single" w:sz="4" w:space="0" w:color="auto"/>
              <w:right w:val="nil"/>
            </w:tcBorders>
            <w:shd w:val="clear" w:color="auto" w:fill="auto"/>
            <w:noWrap/>
            <w:vAlign w:val="bottom"/>
            <w:hideMark/>
          </w:tcPr>
          <w:p w:rsidR="00041B57" w:rsidRPr="00F17505" w:rsidRDefault="00041B57" w:rsidP="00E31784">
            <w:pPr>
              <w:pStyle w:val="NoSpacing"/>
              <w:spacing w:line="360" w:lineRule="auto"/>
              <w:jc w:val="right"/>
              <w:rPr>
                <w:rFonts w:ascii="Arial" w:hAnsi="Arial" w:cs="Arial"/>
                <w:b/>
                <w:sz w:val="24"/>
              </w:rPr>
            </w:pPr>
            <w:r w:rsidRPr="00F17505">
              <w:rPr>
                <w:rFonts w:ascii="Arial" w:hAnsi="Arial" w:cs="Arial"/>
                <w:b/>
                <w:sz w:val="24"/>
              </w:rPr>
              <w:t xml:space="preserve">      8,889,318.00 </w:t>
            </w:r>
          </w:p>
        </w:tc>
      </w:tr>
      <w:tr w:rsidR="00041B57" w:rsidRPr="004D3E95" w:rsidTr="00E31784">
        <w:trPr>
          <w:trHeight w:val="330"/>
        </w:trPr>
        <w:tc>
          <w:tcPr>
            <w:tcW w:w="0" w:type="auto"/>
            <w:gridSpan w:val="2"/>
            <w:tcBorders>
              <w:top w:val="single" w:sz="4" w:space="0" w:color="auto"/>
              <w:left w:val="nil"/>
              <w:bottom w:val="double" w:sz="6" w:space="0" w:color="auto"/>
              <w:right w:val="nil"/>
            </w:tcBorders>
            <w:shd w:val="clear" w:color="auto" w:fill="auto"/>
            <w:vAlign w:val="bottom"/>
            <w:hideMark/>
          </w:tcPr>
          <w:p w:rsidR="00041B57" w:rsidRPr="004D3E95" w:rsidRDefault="00041B57" w:rsidP="00E31784">
            <w:pPr>
              <w:pStyle w:val="NoSpacing"/>
              <w:spacing w:line="360" w:lineRule="auto"/>
              <w:jc w:val="left"/>
              <w:rPr>
                <w:rFonts w:ascii="Arial" w:hAnsi="Arial" w:cs="Arial"/>
                <w:b/>
                <w:sz w:val="24"/>
              </w:rPr>
            </w:pPr>
            <w:r w:rsidRPr="004D3E95">
              <w:rPr>
                <w:rFonts w:ascii="Arial" w:hAnsi="Arial" w:cs="Arial"/>
                <w:b/>
                <w:sz w:val="24"/>
              </w:rPr>
              <w:t xml:space="preserve"> Total Investment Cost </w:t>
            </w:r>
          </w:p>
        </w:tc>
        <w:tc>
          <w:tcPr>
            <w:tcW w:w="0" w:type="auto"/>
            <w:tcBorders>
              <w:top w:val="nil"/>
              <w:left w:val="nil"/>
              <w:bottom w:val="double" w:sz="6" w:space="0" w:color="auto"/>
              <w:right w:val="nil"/>
            </w:tcBorders>
            <w:shd w:val="clear" w:color="auto" w:fill="auto"/>
            <w:noWrap/>
            <w:vAlign w:val="bottom"/>
            <w:hideMark/>
          </w:tcPr>
          <w:p w:rsidR="00041B57" w:rsidRPr="004D3E95" w:rsidRDefault="00041B57" w:rsidP="00E31784">
            <w:pPr>
              <w:pStyle w:val="NoSpacing"/>
              <w:spacing w:line="360" w:lineRule="auto"/>
              <w:jc w:val="right"/>
              <w:rPr>
                <w:rFonts w:ascii="Arial" w:hAnsi="Arial" w:cs="Arial"/>
                <w:b/>
                <w:sz w:val="24"/>
              </w:rPr>
            </w:pPr>
            <w:r w:rsidRPr="004D3E95">
              <w:rPr>
                <w:rFonts w:ascii="Arial" w:hAnsi="Arial" w:cs="Arial"/>
                <w:b/>
                <w:sz w:val="24"/>
              </w:rPr>
              <w:t xml:space="preserve">   9,114,318.00 </w:t>
            </w:r>
          </w:p>
        </w:tc>
        <w:tc>
          <w:tcPr>
            <w:tcW w:w="0" w:type="auto"/>
            <w:tcBorders>
              <w:top w:val="single" w:sz="4" w:space="0" w:color="auto"/>
              <w:left w:val="nil"/>
              <w:bottom w:val="double" w:sz="6" w:space="0" w:color="auto"/>
              <w:right w:val="nil"/>
            </w:tcBorders>
            <w:shd w:val="clear" w:color="auto" w:fill="auto"/>
            <w:noWrap/>
            <w:vAlign w:val="bottom"/>
            <w:hideMark/>
          </w:tcPr>
          <w:p w:rsidR="00041B57" w:rsidRPr="004D3E95" w:rsidRDefault="00041B57" w:rsidP="00E31784">
            <w:pPr>
              <w:pStyle w:val="NoSpacing"/>
              <w:spacing w:line="360" w:lineRule="auto"/>
              <w:jc w:val="right"/>
              <w:rPr>
                <w:rFonts w:ascii="Arial" w:hAnsi="Arial" w:cs="Arial"/>
                <w:b/>
                <w:sz w:val="24"/>
              </w:rPr>
            </w:pPr>
            <w:r w:rsidRPr="004D3E95">
              <w:rPr>
                <w:rFonts w:ascii="Arial" w:hAnsi="Arial" w:cs="Arial"/>
                <w:b/>
                <w:sz w:val="24"/>
              </w:rPr>
              <w:t xml:space="preserve">   1,000,000.00 </w:t>
            </w:r>
          </w:p>
        </w:tc>
        <w:tc>
          <w:tcPr>
            <w:tcW w:w="0" w:type="auto"/>
            <w:tcBorders>
              <w:top w:val="nil"/>
              <w:left w:val="nil"/>
              <w:bottom w:val="double" w:sz="6" w:space="0" w:color="auto"/>
              <w:right w:val="nil"/>
            </w:tcBorders>
            <w:shd w:val="clear" w:color="auto" w:fill="auto"/>
            <w:noWrap/>
            <w:vAlign w:val="bottom"/>
            <w:hideMark/>
          </w:tcPr>
          <w:p w:rsidR="00041B57" w:rsidRPr="004D3E95" w:rsidRDefault="00041B57" w:rsidP="00E31784">
            <w:pPr>
              <w:pStyle w:val="NoSpacing"/>
              <w:spacing w:line="360" w:lineRule="auto"/>
              <w:jc w:val="right"/>
              <w:rPr>
                <w:rFonts w:ascii="Arial" w:hAnsi="Arial" w:cs="Arial"/>
                <w:b/>
                <w:sz w:val="24"/>
              </w:rPr>
            </w:pPr>
            <w:r w:rsidRPr="004D3E95">
              <w:rPr>
                <w:rFonts w:ascii="Arial" w:hAnsi="Arial" w:cs="Arial"/>
                <w:b/>
                <w:sz w:val="24"/>
              </w:rPr>
              <w:t xml:space="preserve">    10,114,318.00 </w:t>
            </w:r>
          </w:p>
        </w:tc>
      </w:tr>
    </w:tbl>
    <w:p w:rsidR="0048604E" w:rsidRDefault="0048604E" w:rsidP="0048604E">
      <w:pPr>
        <w:pStyle w:val="NoSpacing"/>
        <w:ind w:left="720"/>
        <w:rPr>
          <w:rFonts w:ascii="Arial" w:hAnsi="Arial" w:cs="Arial"/>
          <w:b/>
          <w:sz w:val="24"/>
        </w:rPr>
      </w:pPr>
    </w:p>
    <w:p w:rsidR="0048604E" w:rsidRPr="00E7168B" w:rsidRDefault="00E7168B" w:rsidP="00E7168B">
      <w:pPr>
        <w:pStyle w:val="NoSpacing"/>
        <w:numPr>
          <w:ilvl w:val="0"/>
          <w:numId w:val="17"/>
        </w:numPr>
        <w:spacing w:line="480" w:lineRule="auto"/>
        <w:ind w:left="810" w:hanging="810"/>
        <w:rPr>
          <w:rFonts w:ascii="Arial" w:hAnsi="Arial" w:cs="Arial"/>
          <w:b/>
          <w:sz w:val="24"/>
        </w:rPr>
      </w:pPr>
      <w:r w:rsidRPr="00E7168B">
        <w:rPr>
          <w:rFonts w:ascii="Arial" w:hAnsi="Arial" w:cs="Arial"/>
          <w:b/>
          <w:sz w:val="24"/>
        </w:rPr>
        <w:t xml:space="preserve">Estimation of </w:t>
      </w:r>
      <w:r w:rsidR="00D62216">
        <w:rPr>
          <w:rFonts w:ascii="Arial" w:hAnsi="Arial" w:cs="Arial"/>
          <w:b/>
          <w:sz w:val="24"/>
        </w:rPr>
        <w:t>Costsand</w:t>
      </w:r>
      <w:r w:rsidR="00D62216" w:rsidRPr="00E7168B">
        <w:rPr>
          <w:rFonts w:ascii="Arial" w:hAnsi="Arial" w:cs="Arial"/>
          <w:b/>
          <w:sz w:val="24"/>
        </w:rPr>
        <w:t>Revenue</w:t>
      </w:r>
      <w:r w:rsidR="00D62216">
        <w:rPr>
          <w:rFonts w:ascii="Arial" w:hAnsi="Arial" w:cs="Arial"/>
          <w:b/>
          <w:sz w:val="24"/>
        </w:rPr>
        <w:t>s</w:t>
      </w:r>
    </w:p>
    <w:p w:rsidR="00D62216" w:rsidRPr="00966CC9" w:rsidRDefault="00D62216" w:rsidP="00D62216">
      <w:pPr>
        <w:pStyle w:val="NoSpacing"/>
        <w:spacing w:line="480" w:lineRule="auto"/>
        <w:ind w:firstLine="810"/>
        <w:rPr>
          <w:rFonts w:ascii="Arial" w:hAnsi="Arial" w:cs="Arial"/>
          <w:b/>
          <w:i/>
          <w:sz w:val="24"/>
        </w:rPr>
      </w:pPr>
      <w:r w:rsidRPr="00966CC9">
        <w:rPr>
          <w:rFonts w:ascii="Arial" w:hAnsi="Arial" w:cs="Arial"/>
          <w:b/>
          <w:i/>
          <w:sz w:val="24"/>
        </w:rPr>
        <w:t>Revenue</w:t>
      </w:r>
      <w:r w:rsidR="001F24FC" w:rsidRPr="00966CC9">
        <w:rPr>
          <w:rFonts w:ascii="Arial" w:hAnsi="Arial" w:cs="Arial"/>
          <w:b/>
          <w:i/>
          <w:sz w:val="24"/>
        </w:rPr>
        <w:t xml:space="preserve"> Streams</w:t>
      </w:r>
    </w:p>
    <w:p w:rsidR="00396DC1" w:rsidRDefault="00396DC1" w:rsidP="00D62216">
      <w:pPr>
        <w:pStyle w:val="NoSpacing"/>
        <w:spacing w:line="480" w:lineRule="auto"/>
        <w:ind w:firstLine="810"/>
        <w:rPr>
          <w:rFonts w:ascii="Arial" w:hAnsi="Arial" w:cs="Arial"/>
          <w:sz w:val="24"/>
          <w:szCs w:val="23"/>
        </w:rPr>
      </w:pPr>
      <w:r>
        <w:rPr>
          <w:rFonts w:ascii="Arial" w:hAnsi="Arial" w:cs="Arial"/>
          <w:sz w:val="24"/>
        </w:rPr>
        <w:t>Based from the technical evaluation, t</w:t>
      </w:r>
      <w:r w:rsidR="00E7168B" w:rsidRPr="00E7168B">
        <w:rPr>
          <w:rFonts w:ascii="Arial" w:hAnsi="Arial" w:cs="Arial"/>
          <w:sz w:val="24"/>
        </w:rPr>
        <w:t>he main income source</w:t>
      </w:r>
      <w:r w:rsidR="00E7168B">
        <w:rPr>
          <w:rFonts w:ascii="Arial" w:hAnsi="Arial" w:cs="Arial"/>
          <w:sz w:val="24"/>
        </w:rPr>
        <w:t xml:space="preserve"> generated from the project comes from </w:t>
      </w:r>
      <w:r>
        <w:rPr>
          <w:rFonts w:ascii="Arial" w:hAnsi="Arial" w:cs="Arial"/>
          <w:sz w:val="24"/>
        </w:rPr>
        <w:t xml:space="preserve">per unit of panel doors and moldings </w:t>
      </w:r>
      <w:r w:rsidR="00013D8C">
        <w:rPr>
          <w:rFonts w:ascii="Arial" w:hAnsi="Arial" w:cs="Arial"/>
          <w:sz w:val="24"/>
        </w:rPr>
        <w:t xml:space="preserve">produced </w:t>
      </w:r>
      <w:r>
        <w:rPr>
          <w:rFonts w:ascii="Arial" w:hAnsi="Arial" w:cs="Arial"/>
          <w:sz w:val="24"/>
        </w:rPr>
        <w:t>per week.</w:t>
      </w:r>
      <w:r>
        <w:rPr>
          <w:rFonts w:ascii="Arial" w:hAnsi="Arial" w:cs="Arial"/>
          <w:sz w:val="24"/>
          <w:szCs w:val="23"/>
        </w:rPr>
        <w:t xml:space="preserve">The </w:t>
      </w:r>
      <w:r w:rsidR="00013D8C">
        <w:rPr>
          <w:rFonts w:ascii="Arial" w:hAnsi="Arial" w:cs="Arial"/>
          <w:sz w:val="24"/>
          <w:szCs w:val="23"/>
        </w:rPr>
        <w:t xml:space="preserve">annual total sales earned by Woodworks </w:t>
      </w:r>
      <w:r>
        <w:rPr>
          <w:rFonts w:ascii="Arial" w:hAnsi="Arial" w:cs="Arial"/>
          <w:sz w:val="24"/>
          <w:szCs w:val="23"/>
        </w:rPr>
        <w:t>are</w:t>
      </w:r>
      <w:r w:rsidRPr="00396DC1">
        <w:rPr>
          <w:rFonts w:ascii="Arial" w:hAnsi="Arial" w:cs="Arial"/>
          <w:sz w:val="24"/>
          <w:szCs w:val="23"/>
        </w:rPr>
        <w:t xml:space="preserve"> assume</w:t>
      </w:r>
      <w:r>
        <w:rPr>
          <w:rFonts w:ascii="Arial" w:hAnsi="Arial" w:cs="Arial"/>
          <w:sz w:val="24"/>
          <w:szCs w:val="23"/>
        </w:rPr>
        <w:t>d</w:t>
      </w:r>
      <w:r w:rsidRPr="00396DC1">
        <w:rPr>
          <w:rFonts w:ascii="Arial" w:hAnsi="Arial" w:cs="Arial"/>
          <w:sz w:val="24"/>
          <w:szCs w:val="23"/>
        </w:rPr>
        <w:t xml:space="preserve"> to increase </w:t>
      </w:r>
      <w:r w:rsidR="00371EA0">
        <w:rPr>
          <w:rFonts w:ascii="Arial" w:hAnsi="Arial" w:cs="Arial"/>
          <w:sz w:val="24"/>
          <w:szCs w:val="23"/>
        </w:rPr>
        <w:t>by 5% as an offshoot from the technology intervention under SET UP program</w:t>
      </w:r>
      <w:r w:rsidR="00D62216">
        <w:rPr>
          <w:rFonts w:ascii="Arial" w:hAnsi="Arial" w:cs="Arial"/>
          <w:sz w:val="24"/>
          <w:szCs w:val="23"/>
        </w:rPr>
        <w:t>. See T</w:t>
      </w:r>
      <w:r w:rsidRPr="00396DC1">
        <w:rPr>
          <w:rFonts w:ascii="Arial" w:hAnsi="Arial" w:cs="Arial"/>
          <w:sz w:val="24"/>
          <w:szCs w:val="23"/>
        </w:rPr>
        <w:t xml:space="preserve">able </w:t>
      </w:r>
      <w:r w:rsidR="00E31784">
        <w:rPr>
          <w:rFonts w:ascii="Arial" w:hAnsi="Arial" w:cs="Arial"/>
          <w:sz w:val="24"/>
          <w:szCs w:val="23"/>
        </w:rPr>
        <w:t xml:space="preserve">7 </w:t>
      </w:r>
      <w:r w:rsidRPr="00396DC1">
        <w:rPr>
          <w:rFonts w:ascii="Arial" w:hAnsi="Arial" w:cs="Arial"/>
          <w:sz w:val="24"/>
          <w:szCs w:val="23"/>
        </w:rPr>
        <w:t>below.</w:t>
      </w:r>
    </w:p>
    <w:p w:rsidR="008F597E" w:rsidRPr="008F597E" w:rsidRDefault="008F597E" w:rsidP="008F597E">
      <w:pPr>
        <w:pStyle w:val="NoSpacing"/>
        <w:rPr>
          <w:rFonts w:ascii="Arial" w:hAnsi="Arial" w:cs="Arial"/>
          <w:sz w:val="24"/>
        </w:rPr>
      </w:pPr>
      <w:r w:rsidRPr="008F597E">
        <w:rPr>
          <w:rFonts w:ascii="Arial" w:hAnsi="Arial" w:cs="Arial"/>
          <w:sz w:val="24"/>
        </w:rPr>
        <w:t>Table</w:t>
      </w:r>
      <w:r w:rsidR="00E31784">
        <w:rPr>
          <w:rFonts w:ascii="Arial" w:hAnsi="Arial" w:cs="Arial"/>
          <w:sz w:val="24"/>
        </w:rPr>
        <w:t xml:space="preserve"> 7</w:t>
      </w:r>
      <w:r w:rsidRPr="008F597E">
        <w:rPr>
          <w:rFonts w:ascii="Arial" w:hAnsi="Arial" w:cs="Arial"/>
          <w:sz w:val="24"/>
        </w:rPr>
        <w:t>.</w:t>
      </w:r>
      <w:r>
        <w:rPr>
          <w:rFonts w:ascii="Arial" w:hAnsi="Arial" w:cs="Arial"/>
          <w:sz w:val="24"/>
        </w:rPr>
        <w:t xml:space="preserve">Total </w:t>
      </w:r>
      <w:r w:rsidR="006B50B0">
        <w:rPr>
          <w:rFonts w:ascii="Arial" w:hAnsi="Arial" w:cs="Arial"/>
          <w:sz w:val="24"/>
        </w:rPr>
        <w:t>items</w:t>
      </w:r>
      <w:r>
        <w:rPr>
          <w:rFonts w:ascii="Arial" w:hAnsi="Arial" w:cs="Arial"/>
          <w:sz w:val="24"/>
        </w:rPr>
        <w:t xml:space="preserve"> produced/week with unit price (in Php).</w:t>
      </w:r>
    </w:p>
    <w:tbl>
      <w:tblPr>
        <w:tblW w:w="5000" w:type="pct"/>
        <w:tblLook w:val="04A0"/>
      </w:tblPr>
      <w:tblGrid>
        <w:gridCol w:w="2880"/>
        <w:gridCol w:w="3482"/>
        <w:gridCol w:w="3214"/>
      </w:tblGrid>
      <w:tr w:rsidR="00D62216" w:rsidRPr="00D62216" w:rsidTr="00D62216">
        <w:trPr>
          <w:trHeight w:val="615"/>
        </w:trPr>
        <w:tc>
          <w:tcPr>
            <w:tcW w:w="1503" w:type="pct"/>
            <w:tcBorders>
              <w:top w:val="double" w:sz="6" w:space="0" w:color="auto"/>
              <w:left w:val="nil"/>
              <w:bottom w:val="single" w:sz="4" w:space="0" w:color="auto"/>
              <w:right w:val="nil"/>
            </w:tcBorders>
            <w:shd w:val="clear" w:color="auto" w:fill="auto"/>
            <w:noWrap/>
            <w:vAlign w:val="center"/>
            <w:hideMark/>
          </w:tcPr>
          <w:p w:rsidR="00D62216" w:rsidRPr="00D62216" w:rsidRDefault="00D62216" w:rsidP="008F597E">
            <w:pPr>
              <w:spacing w:after="0" w:line="360" w:lineRule="auto"/>
              <w:jc w:val="center"/>
              <w:rPr>
                <w:rFonts w:ascii="Arial" w:eastAsia="Times New Roman" w:hAnsi="Arial" w:cs="Arial"/>
                <w:b/>
                <w:color w:val="000000"/>
                <w:sz w:val="24"/>
                <w:szCs w:val="24"/>
              </w:rPr>
            </w:pPr>
            <w:r w:rsidRPr="00D62216">
              <w:rPr>
                <w:rFonts w:ascii="Arial" w:eastAsia="Times New Roman" w:hAnsi="Arial" w:cs="Arial"/>
                <w:b/>
                <w:color w:val="000000"/>
                <w:sz w:val="24"/>
                <w:szCs w:val="24"/>
              </w:rPr>
              <w:t>Item</w:t>
            </w:r>
          </w:p>
        </w:tc>
        <w:tc>
          <w:tcPr>
            <w:tcW w:w="1818" w:type="pct"/>
            <w:tcBorders>
              <w:top w:val="double" w:sz="6" w:space="0" w:color="auto"/>
              <w:left w:val="nil"/>
              <w:bottom w:val="single" w:sz="4" w:space="0" w:color="auto"/>
              <w:right w:val="nil"/>
            </w:tcBorders>
            <w:shd w:val="clear" w:color="auto" w:fill="auto"/>
            <w:vAlign w:val="center"/>
            <w:hideMark/>
          </w:tcPr>
          <w:p w:rsidR="00D62216" w:rsidRPr="00D62216" w:rsidRDefault="00D62216" w:rsidP="008F597E">
            <w:pPr>
              <w:spacing w:after="0" w:line="360" w:lineRule="auto"/>
              <w:jc w:val="center"/>
              <w:rPr>
                <w:rFonts w:ascii="Arial" w:eastAsia="Times New Roman" w:hAnsi="Arial" w:cs="Arial"/>
                <w:b/>
                <w:color w:val="000000"/>
                <w:sz w:val="24"/>
                <w:szCs w:val="24"/>
              </w:rPr>
            </w:pPr>
            <w:r w:rsidRPr="00D62216">
              <w:rPr>
                <w:rFonts w:ascii="Arial" w:eastAsia="Times New Roman" w:hAnsi="Arial" w:cs="Arial"/>
                <w:b/>
                <w:color w:val="000000"/>
                <w:sz w:val="24"/>
                <w:szCs w:val="24"/>
              </w:rPr>
              <w:t>Average Unit Price (Php)</w:t>
            </w:r>
          </w:p>
        </w:tc>
        <w:tc>
          <w:tcPr>
            <w:tcW w:w="1678" w:type="pct"/>
            <w:tcBorders>
              <w:top w:val="double" w:sz="6" w:space="0" w:color="auto"/>
              <w:left w:val="nil"/>
              <w:bottom w:val="single" w:sz="4" w:space="0" w:color="auto"/>
              <w:right w:val="nil"/>
            </w:tcBorders>
            <w:shd w:val="clear" w:color="auto" w:fill="auto"/>
            <w:vAlign w:val="center"/>
            <w:hideMark/>
          </w:tcPr>
          <w:p w:rsidR="00D62216" w:rsidRPr="00D62216" w:rsidRDefault="008F597E" w:rsidP="008F597E">
            <w:pPr>
              <w:spacing w:after="0" w:line="36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Unit Produced/</w:t>
            </w:r>
            <w:r w:rsidR="00D62216" w:rsidRPr="00D62216">
              <w:rPr>
                <w:rFonts w:ascii="Arial" w:eastAsia="Times New Roman" w:hAnsi="Arial" w:cs="Arial"/>
                <w:b/>
                <w:color w:val="000000"/>
                <w:sz w:val="24"/>
                <w:szCs w:val="24"/>
              </w:rPr>
              <w:t>week</w:t>
            </w:r>
          </w:p>
        </w:tc>
      </w:tr>
      <w:tr w:rsidR="00D62216" w:rsidRPr="00D62216" w:rsidTr="00D62216">
        <w:trPr>
          <w:trHeight w:val="315"/>
        </w:trPr>
        <w:tc>
          <w:tcPr>
            <w:tcW w:w="1503" w:type="pct"/>
            <w:tcBorders>
              <w:top w:val="nil"/>
              <w:left w:val="nil"/>
              <w:bottom w:val="nil"/>
              <w:right w:val="nil"/>
            </w:tcBorders>
            <w:shd w:val="clear" w:color="auto" w:fill="auto"/>
            <w:noWrap/>
            <w:vAlign w:val="bottom"/>
            <w:hideMark/>
          </w:tcPr>
          <w:p w:rsidR="00D62216" w:rsidRPr="00D62216" w:rsidRDefault="00D62216" w:rsidP="008F597E">
            <w:pPr>
              <w:spacing w:after="0" w:line="360" w:lineRule="auto"/>
              <w:jc w:val="left"/>
              <w:rPr>
                <w:rFonts w:ascii="Arial" w:eastAsia="Times New Roman" w:hAnsi="Arial" w:cs="Arial"/>
                <w:color w:val="000000"/>
                <w:sz w:val="24"/>
                <w:szCs w:val="24"/>
              </w:rPr>
            </w:pPr>
            <w:r w:rsidRPr="00D62216">
              <w:rPr>
                <w:rFonts w:ascii="Arial" w:eastAsia="Times New Roman" w:hAnsi="Arial" w:cs="Arial"/>
                <w:color w:val="000000"/>
                <w:sz w:val="24"/>
                <w:szCs w:val="24"/>
              </w:rPr>
              <w:t>Panel door</w:t>
            </w:r>
          </w:p>
        </w:tc>
        <w:tc>
          <w:tcPr>
            <w:tcW w:w="1818" w:type="pct"/>
            <w:tcBorders>
              <w:top w:val="nil"/>
              <w:left w:val="nil"/>
              <w:bottom w:val="nil"/>
              <w:right w:val="nil"/>
            </w:tcBorders>
            <w:shd w:val="clear" w:color="auto" w:fill="auto"/>
            <w:noWrap/>
            <w:vAlign w:val="bottom"/>
            <w:hideMark/>
          </w:tcPr>
          <w:p w:rsidR="00D62216" w:rsidRPr="00D62216" w:rsidRDefault="00D62216" w:rsidP="008F597E">
            <w:pPr>
              <w:spacing w:after="0" w:line="360" w:lineRule="auto"/>
              <w:jc w:val="center"/>
              <w:rPr>
                <w:rFonts w:ascii="Arial" w:eastAsia="Times New Roman" w:hAnsi="Arial" w:cs="Arial"/>
                <w:color w:val="000000"/>
                <w:sz w:val="24"/>
                <w:szCs w:val="24"/>
              </w:rPr>
            </w:pPr>
            <w:r w:rsidRPr="00D62216">
              <w:rPr>
                <w:rFonts w:ascii="Arial" w:eastAsia="Times New Roman" w:hAnsi="Arial" w:cs="Arial"/>
                <w:color w:val="000000"/>
                <w:sz w:val="24"/>
                <w:szCs w:val="24"/>
              </w:rPr>
              <w:t>5000.00</w:t>
            </w:r>
          </w:p>
        </w:tc>
        <w:tc>
          <w:tcPr>
            <w:tcW w:w="1678" w:type="pct"/>
            <w:tcBorders>
              <w:top w:val="nil"/>
              <w:left w:val="nil"/>
              <w:bottom w:val="nil"/>
              <w:right w:val="nil"/>
            </w:tcBorders>
            <w:shd w:val="clear" w:color="auto" w:fill="auto"/>
            <w:noWrap/>
            <w:vAlign w:val="bottom"/>
            <w:hideMark/>
          </w:tcPr>
          <w:p w:rsidR="00D62216" w:rsidRPr="00D62216" w:rsidRDefault="00D62216" w:rsidP="008F597E">
            <w:pPr>
              <w:spacing w:after="0" w:line="360" w:lineRule="auto"/>
              <w:jc w:val="center"/>
              <w:rPr>
                <w:rFonts w:ascii="Arial" w:eastAsia="Times New Roman" w:hAnsi="Arial" w:cs="Arial"/>
                <w:color w:val="000000"/>
                <w:sz w:val="24"/>
                <w:szCs w:val="24"/>
              </w:rPr>
            </w:pPr>
            <w:r w:rsidRPr="00D62216">
              <w:rPr>
                <w:rFonts w:ascii="Arial" w:eastAsia="Times New Roman" w:hAnsi="Arial" w:cs="Arial"/>
                <w:color w:val="000000"/>
                <w:sz w:val="24"/>
                <w:szCs w:val="24"/>
              </w:rPr>
              <w:t>100</w:t>
            </w:r>
          </w:p>
        </w:tc>
      </w:tr>
      <w:tr w:rsidR="00D62216" w:rsidRPr="00D62216" w:rsidTr="00D62216">
        <w:trPr>
          <w:trHeight w:val="330"/>
        </w:trPr>
        <w:tc>
          <w:tcPr>
            <w:tcW w:w="1503" w:type="pct"/>
            <w:tcBorders>
              <w:top w:val="nil"/>
              <w:left w:val="nil"/>
              <w:bottom w:val="double" w:sz="6" w:space="0" w:color="auto"/>
              <w:right w:val="nil"/>
            </w:tcBorders>
            <w:shd w:val="clear" w:color="auto" w:fill="auto"/>
            <w:noWrap/>
            <w:vAlign w:val="bottom"/>
            <w:hideMark/>
          </w:tcPr>
          <w:p w:rsidR="00D62216" w:rsidRPr="00D62216" w:rsidRDefault="008F597E" w:rsidP="008F597E">
            <w:pPr>
              <w:spacing w:after="0" w:line="360" w:lineRule="auto"/>
              <w:jc w:val="left"/>
              <w:rPr>
                <w:rFonts w:ascii="Arial" w:eastAsia="Times New Roman" w:hAnsi="Arial" w:cs="Arial"/>
                <w:color w:val="000000"/>
                <w:sz w:val="24"/>
                <w:szCs w:val="24"/>
              </w:rPr>
            </w:pPr>
            <w:r>
              <w:rPr>
                <w:rFonts w:ascii="Arial" w:eastAsia="Times New Roman" w:hAnsi="Arial" w:cs="Arial"/>
                <w:color w:val="000000"/>
                <w:sz w:val="24"/>
                <w:szCs w:val="24"/>
              </w:rPr>
              <w:t>M</w:t>
            </w:r>
            <w:r w:rsidR="00D62216" w:rsidRPr="00D62216">
              <w:rPr>
                <w:rFonts w:ascii="Arial" w:eastAsia="Times New Roman" w:hAnsi="Arial" w:cs="Arial"/>
                <w:color w:val="000000"/>
                <w:sz w:val="24"/>
                <w:szCs w:val="24"/>
              </w:rPr>
              <w:t>oldings</w:t>
            </w:r>
          </w:p>
        </w:tc>
        <w:tc>
          <w:tcPr>
            <w:tcW w:w="1818" w:type="pct"/>
            <w:tcBorders>
              <w:top w:val="nil"/>
              <w:left w:val="nil"/>
              <w:bottom w:val="double" w:sz="6" w:space="0" w:color="auto"/>
              <w:right w:val="nil"/>
            </w:tcBorders>
            <w:shd w:val="clear" w:color="auto" w:fill="auto"/>
            <w:noWrap/>
            <w:vAlign w:val="bottom"/>
            <w:hideMark/>
          </w:tcPr>
          <w:p w:rsidR="00D62216" w:rsidRPr="00D62216" w:rsidRDefault="00D62216" w:rsidP="008F597E">
            <w:pPr>
              <w:spacing w:after="0" w:line="360" w:lineRule="auto"/>
              <w:jc w:val="center"/>
              <w:rPr>
                <w:rFonts w:ascii="Arial" w:eastAsia="Times New Roman" w:hAnsi="Arial" w:cs="Arial"/>
                <w:color w:val="000000"/>
                <w:sz w:val="24"/>
                <w:szCs w:val="24"/>
              </w:rPr>
            </w:pPr>
            <w:r w:rsidRPr="00D62216">
              <w:rPr>
                <w:rFonts w:ascii="Arial" w:eastAsia="Times New Roman" w:hAnsi="Arial" w:cs="Arial"/>
                <w:color w:val="000000"/>
                <w:sz w:val="24"/>
                <w:szCs w:val="24"/>
              </w:rPr>
              <w:t>90.00</w:t>
            </w:r>
          </w:p>
        </w:tc>
        <w:tc>
          <w:tcPr>
            <w:tcW w:w="1678" w:type="pct"/>
            <w:tcBorders>
              <w:top w:val="nil"/>
              <w:left w:val="nil"/>
              <w:bottom w:val="double" w:sz="6" w:space="0" w:color="auto"/>
              <w:right w:val="nil"/>
            </w:tcBorders>
            <w:shd w:val="clear" w:color="auto" w:fill="auto"/>
            <w:noWrap/>
            <w:vAlign w:val="bottom"/>
            <w:hideMark/>
          </w:tcPr>
          <w:p w:rsidR="00D62216" w:rsidRPr="00D62216" w:rsidRDefault="00D62216" w:rsidP="008F597E">
            <w:pPr>
              <w:spacing w:after="0" w:line="360" w:lineRule="auto"/>
              <w:jc w:val="center"/>
              <w:rPr>
                <w:rFonts w:ascii="Arial" w:eastAsia="Times New Roman" w:hAnsi="Arial" w:cs="Arial"/>
                <w:color w:val="000000"/>
                <w:sz w:val="24"/>
                <w:szCs w:val="24"/>
              </w:rPr>
            </w:pPr>
            <w:r w:rsidRPr="00D62216">
              <w:rPr>
                <w:rFonts w:ascii="Arial" w:eastAsia="Times New Roman" w:hAnsi="Arial" w:cs="Arial"/>
                <w:color w:val="000000"/>
                <w:sz w:val="24"/>
                <w:szCs w:val="24"/>
              </w:rPr>
              <w:t>500</w:t>
            </w:r>
          </w:p>
        </w:tc>
      </w:tr>
    </w:tbl>
    <w:p w:rsidR="00712C8F" w:rsidRDefault="00712C8F" w:rsidP="0024335C">
      <w:pPr>
        <w:spacing w:line="480" w:lineRule="auto"/>
        <w:rPr>
          <w:rFonts w:ascii="Arial" w:hAnsi="Arial" w:cs="Arial"/>
          <w:b/>
          <w:sz w:val="24"/>
        </w:rPr>
      </w:pPr>
    </w:p>
    <w:p w:rsidR="006B50B0" w:rsidRPr="00966CC9" w:rsidRDefault="006B50B0" w:rsidP="0024335C">
      <w:pPr>
        <w:spacing w:line="480" w:lineRule="auto"/>
        <w:rPr>
          <w:rFonts w:ascii="Arial" w:hAnsi="Arial" w:cs="Arial"/>
          <w:b/>
          <w:i/>
          <w:sz w:val="24"/>
        </w:rPr>
      </w:pPr>
      <w:r>
        <w:rPr>
          <w:rFonts w:ascii="Arial" w:hAnsi="Arial" w:cs="Arial"/>
          <w:b/>
          <w:sz w:val="24"/>
        </w:rPr>
        <w:tab/>
      </w:r>
      <w:r w:rsidRPr="00966CC9">
        <w:rPr>
          <w:rFonts w:ascii="Arial" w:hAnsi="Arial" w:cs="Arial"/>
          <w:b/>
          <w:i/>
          <w:sz w:val="24"/>
        </w:rPr>
        <w:t>Costs</w:t>
      </w:r>
      <w:r w:rsidR="001F24FC" w:rsidRPr="00966CC9">
        <w:rPr>
          <w:rFonts w:ascii="Arial" w:hAnsi="Arial" w:cs="Arial"/>
          <w:b/>
          <w:i/>
          <w:sz w:val="24"/>
        </w:rPr>
        <w:t xml:space="preserve"> Streams</w:t>
      </w:r>
    </w:p>
    <w:p w:rsidR="006B50B0" w:rsidRDefault="006B50B0" w:rsidP="0024335C">
      <w:pPr>
        <w:spacing w:line="480" w:lineRule="auto"/>
        <w:rPr>
          <w:rFonts w:ascii="Arial" w:hAnsi="Arial" w:cs="Arial"/>
          <w:sz w:val="24"/>
          <w:szCs w:val="23"/>
        </w:rPr>
      </w:pPr>
      <w:r w:rsidRPr="006B50B0">
        <w:rPr>
          <w:rFonts w:ascii="Arial" w:hAnsi="Arial" w:cs="Arial"/>
          <w:i/>
          <w:sz w:val="28"/>
        </w:rPr>
        <w:tab/>
      </w:r>
      <w:r>
        <w:rPr>
          <w:rFonts w:ascii="Arial" w:hAnsi="Arial" w:cs="Arial"/>
          <w:sz w:val="24"/>
          <w:szCs w:val="23"/>
        </w:rPr>
        <w:t>While for the project’s operating</w:t>
      </w:r>
      <w:r w:rsidRPr="006B50B0">
        <w:rPr>
          <w:rFonts w:ascii="Arial" w:hAnsi="Arial" w:cs="Arial"/>
          <w:sz w:val="24"/>
          <w:szCs w:val="23"/>
        </w:rPr>
        <w:t xml:space="preserve"> cost items, the following sources of expend</w:t>
      </w:r>
      <w:r>
        <w:rPr>
          <w:rFonts w:ascii="Arial" w:hAnsi="Arial" w:cs="Arial"/>
          <w:sz w:val="24"/>
          <w:szCs w:val="23"/>
        </w:rPr>
        <w:t xml:space="preserve">itures </w:t>
      </w:r>
      <w:r w:rsidRPr="006B50B0">
        <w:rPr>
          <w:rFonts w:ascii="Arial" w:hAnsi="Arial" w:cs="Arial"/>
          <w:sz w:val="24"/>
          <w:szCs w:val="23"/>
        </w:rPr>
        <w:t xml:space="preserve">are </w:t>
      </w:r>
      <w:r>
        <w:rPr>
          <w:rFonts w:ascii="Arial" w:hAnsi="Arial" w:cs="Arial"/>
          <w:sz w:val="24"/>
          <w:szCs w:val="23"/>
        </w:rPr>
        <w:t xml:space="preserve">also </w:t>
      </w:r>
      <w:r w:rsidRPr="006B50B0">
        <w:rPr>
          <w:rFonts w:ascii="Arial" w:hAnsi="Arial" w:cs="Arial"/>
          <w:sz w:val="24"/>
          <w:szCs w:val="23"/>
        </w:rPr>
        <w:t xml:space="preserve">assumed to </w:t>
      </w:r>
      <w:r>
        <w:rPr>
          <w:rFonts w:ascii="Arial" w:hAnsi="Arial" w:cs="Arial"/>
          <w:sz w:val="24"/>
          <w:szCs w:val="23"/>
        </w:rPr>
        <w:t>increase by 5% yearly as the effect of inflation. See T</w:t>
      </w:r>
      <w:r w:rsidRPr="006B50B0">
        <w:rPr>
          <w:rFonts w:ascii="Arial" w:hAnsi="Arial" w:cs="Arial"/>
          <w:sz w:val="24"/>
          <w:szCs w:val="23"/>
        </w:rPr>
        <w:t>able</w:t>
      </w:r>
      <w:r w:rsidR="00E31784">
        <w:rPr>
          <w:rFonts w:ascii="Arial" w:hAnsi="Arial" w:cs="Arial"/>
          <w:sz w:val="24"/>
          <w:szCs w:val="23"/>
        </w:rPr>
        <w:t>8</w:t>
      </w:r>
      <w:r w:rsidRPr="006B50B0">
        <w:rPr>
          <w:rFonts w:ascii="Arial" w:hAnsi="Arial" w:cs="Arial"/>
          <w:sz w:val="24"/>
          <w:szCs w:val="23"/>
        </w:rPr>
        <w:t xml:space="preserve"> below</w:t>
      </w:r>
      <w:r>
        <w:rPr>
          <w:rFonts w:ascii="Arial" w:hAnsi="Arial" w:cs="Arial"/>
          <w:sz w:val="24"/>
          <w:szCs w:val="23"/>
        </w:rPr>
        <w:t>.</w:t>
      </w:r>
    </w:p>
    <w:p w:rsidR="006C33A1" w:rsidRPr="006C33A1" w:rsidRDefault="006C33A1" w:rsidP="006C33A1">
      <w:pPr>
        <w:pStyle w:val="NoSpacing"/>
        <w:rPr>
          <w:rFonts w:ascii="Arial" w:hAnsi="Arial" w:cs="Arial"/>
          <w:sz w:val="24"/>
        </w:rPr>
      </w:pPr>
      <w:r w:rsidRPr="006C33A1">
        <w:rPr>
          <w:rFonts w:ascii="Arial" w:hAnsi="Arial" w:cs="Arial"/>
          <w:sz w:val="24"/>
        </w:rPr>
        <w:t>Table</w:t>
      </w:r>
      <w:r w:rsidR="00E31784">
        <w:rPr>
          <w:rFonts w:ascii="Arial" w:hAnsi="Arial" w:cs="Arial"/>
          <w:sz w:val="24"/>
        </w:rPr>
        <w:t xml:space="preserve"> 8</w:t>
      </w:r>
      <w:r w:rsidRPr="006C33A1">
        <w:rPr>
          <w:rFonts w:ascii="Arial" w:hAnsi="Arial" w:cs="Arial"/>
          <w:sz w:val="24"/>
        </w:rPr>
        <w:t>.Annual rate of increase by type of cost.</w:t>
      </w:r>
    </w:p>
    <w:tbl>
      <w:tblPr>
        <w:tblW w:w="5000" w:type="pct"/>
        <w:tblLook w:val="04A0"/>
      </w:tblPr>
      <w:tblGrid>
        <w:gridCol w:w="4267"/>
        <w:gridCol w:w="5309"/>
      </w:tblGrid>
      <w:tr w:rsidR="00086C4E" w:rsidRPr="00086C4E" w:rsidTr="007D6074">
        <w:trPr>
          <w:trHeight w:val="345"/>
        </w:trPr>
        <w:tc>
          <w:tcPr>
            <w:tcW w:w="2228" w:type="pct"/>
            <w:tcBorders>
              <w:top w:val="double" w:sz="6" w:space="0" w:color="auto"/>
              <w:left w:val="nil"/>
              <w:bottom w:val="single" w:sz="4" w:space="0" w:color="auto"/>
              <w:right w:val="nil"/>
            </w:tcBorders>
            <w:shd w:val="clear" w:color="auto" w:fill="auto"/>
            <w:noWrap/>
            <w:vAlign w:val="center"/>
            <w:hideMark/>
          </w:tcPr>
          <w:p w:rsidR="00086C4E" w:rsidRPr="00086C4E" w:rsidRDefault="00086C4E" w:rsidP="007D6074">
            <w:pPr>
              <w:spacing w:after="0" w:line="360" w:lineRule="auto"/>
              <w:jc w:val="center"/>
              <w:rPr>
                <w:rFonts w:ascii="Arial" w:eastAsia="Times New Roman" w:hAnsi="Arial" w:cs="Arial"/>
                <w:b/>
                <w:bCs/>
                <w:color w:val="000000"/>
                <w:sz w:val="24"/>
                <w:szCs w:val="24"/>
              </w:rPr>
            </w:pPr>
            <w:r w:rsidRPr="00086C4E">
              <w:rPr>
                <w:rFonts w:ascii="Arial" w:eastAsia="Times New Roman" w:hAnsi="Arial" w:cs="Arial"/>
                <w:b/>
                <w:bCs/>
                <w:color w:val="000000"/>
                <w:sz w:val="24"/>
                <w:szCs w:val="24"/>
              </w:rPr>
              <w:t>Type of cost</w:t>
            </w:r>
          </w:p>
        </w:tc>
        <w:tc>
          <w:tcPr>
            <w:tcW w:w="2772" w:type="pct"/>
            <w:tcBorders>
              <w:top w:val="double" w:sz="6" w:space="0" w:color="auto"/>
              <w:left w:val="nil"/>
              <w:bottom w:val="single" w:sz="4" w:space="0" w:color="auto"/>
              <w:right w:val="nil"/>
            </w:tcBorders>
            <w:shd w:val="clear" w:color="auto" w:fill="auto"/>
            <w:noWrap/>
            <w:vAlign w:val="center"/>
            <w:hideMark/>
          </w:tcPr>
          <w:p w:rsidR="00086C4E" w:rsidRPr="00086C4E" w:rsidRDefault="00086C4E" w:rsidP="007D6074">
            <w:pPr>
              <w:spacing w:after="0" w:line="360" w:lineRule="auto"/>
              <w:jc w:val="center"/>
              <w:rPr>
                <w:rFonts w:ascii="Arial" w:eastAsia="Times New Roman" w:hAnsi="Arial" w:cs="Arial"/>
                <w:b/>
                <w:bCs/>
                <w:color w:val="000000"/>
                <w:sz w:val="24"/>
                <w:szCs w:val="24"/>
              </w:rPr>
            </w:pPr>
            <w:r w:rsidRPr="00086C4E">
              <w:rPr>
                <w:rFonts w:ascii="Arial" w:eastAsia="Times New Roman" w:hAnsi="Arial" w:cs="Arial"/>
                <w:b/>
                <w:bCs/>
                <w:color w:val="000000"/>
                <w:sz w:val="24"/>
                <w:szCs w:val="24"/>
              </w:rPr>
              <w:t>Annual rate of increase (%)</w:t>
            </w:r>
          </w:p>
        </w:tc>
      </w:tr>
      <w:tr w:rsidR="00086C4E" w:rsidRPr="00086C4E" w:rsidTr="00086C4E">
        <w:trPr>
          <w:trHeight w:val="315"/>
        </w:trPr>
        <w:tc>
          <w:tcPr>
            <w:tcW w:w="2228" w:type="pct"/>
            <w:tcBorders>
              <w:top w:val="nil"/>
              <w:left w:val="nil"/>
              <w:bottom w:val="nil"/>
              <w:right w:val="nil"/>
            </w:tcBorders>
            <w:shd w:val="clear" w:color="auto" w:fill="auto"/>
            <w:noWrap/>
            <w:vAlign w:val="bottom"/>
            <w:hideMark/>
          </w:tcPr>
          <w:p w:rsidR="00086C4E" w:rsidRPr="00086C4E" w:rsidRDefault="00086C4E" w:rsidP="006C33A1">
            <w:pPr>
              <w:spacing w:after="0" w:line="360" w:lineRule="auto"/>
              <w:jc w:val="left"/>
              <w:rPr>
                <w:rFonts w:ascii="Arial" w:eastAsia="Times New Roman" w:hAnsi="Arial" w:cs="Arial"/>
                <w:color w:val="000000"/>
                <w:sz w:val="24"/>
                <w:szCs w:val="24"/>
              </w:rPr>
            </w:pPr>
            <w:r w:rsidRPr="00086C4E">
              <w:rPr>
                <w:rFonts w:ascii="Arial" w:eastAsia="Times New Roman" w:hAnsi="Arial" w:cs="Arial"/>
                <w:color w:val="000000"/>
                <w:sz w:val="24"/>
                <w:szCs w:val="24"/>
              </w:rPr>
              <w:t>Raw materials</w:t>
            </w:r>
          </w:p>
        </w:tc>
        <w:tc>
          <w:tcPr>
            <w:tcW w:w="2772" w:type="pct"/>
            <w:tcBorders>
              <w:top w:val="nil"/>
              <w:left w:val="nil"/>
              <w:bottom w:val="nil"/>
              <w:right w:val="nil"/>
            </w:tcBorders>
            <w:shd w:val="clear" w:color="auto" w:fill="auto"/>
            <w:noWrap/>
            <w:vAlign w:val="bottom"/>
            <w:hideMark/>
          </w:tcPr>
          <w:p w:rsidR="00086C4E" w:rsidRPr="00086C4E" w:rsidRDefault="00086C4E" w:rsidP="006C33A1">
            <w:pPr>
              <w:spacing w:after="0" w:line="360" w:lineRule="auto"/>
              <w:jc w:val="center"/>
              <w:rPr>
                <w:rFonts w:ascii="Arial" w:eastAsia="Times New Roman" w:hAnsi="Arial" w:cs="Arial"/>
                <w:color w:val="000000"/>
                <w:sz w:val="24"/>
                <w:szCs w:val="24"/>
              </w:rPr>
            </w:pPr>
            <w:r w:rsidRPr="00086C4E">
              <w:rPr>
                <w:rFonts w:ascii="Arial" w:eastAsia="Times New Roman" w:hAnsi="Arial" w:cs="Arial"/>
                <w:color w:val="000000"/>
                <w:sz w:val="24"/>
                <w:szCs w:val="24"/>
              </w:rPr>
              <w:t>5</w:t>
            </w:r>
          </w:p>
        </w:tc>
      </w:tr>
      <w:tr w:rsidR="00086C4E" w:rsidRPr="00086C4E" w:rsidTr="00086C4E">
        <w:trPr>
          <w:trHeight w:val="345"/>
        </w:trPr>
        <w:tc>
          <w:tcPr>
            <w:tcW w:w="2228" w:type="pct"/>
            <w:tcBorders>
              <w:top w:val="nil"/>
              <w:left w:val="nil"/>
              <w:bottom w:val="nil"/>
              <w:right w:val="nil"/>
            </w:tcBorders>
            <w:shd w:val="clear" w:color="auto" w:fill="auto"/>
            <w:noWrap/>
            <w:vAlign w:val="bottom"/>
            <w:hideMark/>
          </w:tcPr>
          <w:p w:rsidR="00086C4E" w:rsidRPr="00086C4E" w:rsidRDefault="00086C4E" w:rsidP="006C33A1">
            <w:pPr>
              <w:spacing w:after="0" w:line="360" w:lineRule="auto"/>
              <w:jc w:val="left"/>
              <w:rPr>
                <w:rFonts w:ascii="Arial" w:eastAsia="Times New Roman" w:hAnsi="Arial" w:cs="Arial"/>
                <w:color w:val="000000"/>
                <w:sz w:val="24"/>
                <w:szCs w:val="24"/>
              </w:rPr>
            </w:pPr>
            <w:r w:rsidRPr="00086C4E">
              <w:rPr>
                <w:rFonts w:ascii="Arial" w:eastAsia="Times New Roman" w:hAnsi="Arial" w:cs="Arial"/>
                <w:color w:val="000000"/>
                <w:sz w:val="24"/>
                <w:szCs w:val="24"/>
              </w:rPr>
              <w:t>Labor</w:t>
            </w:r>
          </w:p>
        </w:tc>
        <w:tc>
          <w:tcPr>
            <w:tcW w:w="2772" w:type="pct"/>
            <w:tcBorders>
              <w:top w:val="nil"/>
              <w:left w:val="nil"/>
              <w:bottom w:val="nil"/>
              <w:right w:val="nil"/>
            </w:tcBorders>
            <w:shd w:val="clear" w:color="auto" w:fill="auto"/>
            <w:noWrap/>
            <w:vAlign w:val="bottom"/>
            <w:hideMark/>
          </w:tcPr>
          <w:p w:rsidR="00086C4E" w:rsidRPr="00086C4E" w:rsidRDefault="00086C4E" w:rsidP="006C33A1">
            <w:pPr>
              <w:spacing w:after="0" w:line="360" w:lineRule="auto"/>
              <w:jc w:val="center"/>
              <w:rPr>
                <w:rFonts w:ascii="Arial" w:eastAsia="Times New Roman" w:hAnsi="Arial" w:cs="Arial"/>
                <w:color w:val="000000"/>
                <w:sz w:val="24"/>
                <w:szCs w:val="24"/>
              </w:rPr>
            </w:pPr>
            <w:r w:rsidRPr="00086C4E">
              <w:rPr>
                <w:rFonts w:ascii="Arial" w:eastAsia="Times New Roman" w:hAnsi="Arial" w:cs="Arial"/>
                <w:color w:val="000000"/>
                <w:sz w:val="24"/>
                <w:szCs w:val="24"/>
              </w:rPr>
              <w:t>5</w:t>
            </w:r>
          </w:p>
        </w:tc>
      </w:tr>
      <w:tr w:rsidR="00086C4E" w:rsidRPr="00086C4E" w:rsidTr="00086C4E">
        <w:trPr>
          <w:trHeight w:val="300"/>
        </w:trPr>
        <w:tc>
          <w:tcPr>
            <w:tcW w:w="2228" w:type="pct"/>
            <w:tcBorders>
              <w:top w:val="nil"/>
              <w:left w:val="nil"/>
              <w:bottom w:val="nil"/>
              <w:right w:val="nil"/>
            </w:tcBorders>
            <w:shd w:val="clear" w:color="auto" w:fill="auto"/>
            <w:noWrap/>
            <w:vAlign w:val="bottom"/>
            <w:hideMark/>
          </w:tcPr>
          <w:p w:rsidR="00086C4E" w:rsidRPr="00086C4E" w:rsidRDefault="00086C4E" w:rsidP="006C33A1">
            <w:pPr>
              <w:spacing w:after="0" w:line="360" w:lineRule="auto"/>
              <w:jc w:val="left"/>
              <w:rPr>
                <w:rFonts w:ascii="Arial" w:eastAsia="Times New Roman" w:hAnsi="Arial" w:cs="Arial"/>
                <w:color w:val="000000"/>
                <w:sz w:val="24"/>
                <w:szCs w:val="24"/>
              </w:rPr>
            </w:pPr>
            <w:r w:rsidRPr="00086C4E">
              <w:rPr>
                <w:rFonts w:ascii="Arial" w:eastAsia="Times New Roman" w:hAnsi="Arial" w:cs="Arial"/>
                <w:color w:val="000000"/>
                <w:sz w:val="24"/>
                <w:szCs w:val="24"/>
              </w:rPr>
              <w:t xml:space="preserve">Overhead </w:t>
            </w:r>
          </w:p>
        </w:tc>
        <w:tc>
          <w:tcPr>
            <w:tcW w:w="2772" w:type="pct"/>
            <w:tcBorders>
              <w:top w:val="nil"/>
              <w:left w:val="nil"/>
              <w:bottom w:val="nil"/>
              <w:right w:val="nil"/>
            </w:tcBorders>
            <w:shd w:val="clear" w:color="auto" w:fill="auto"/>
            <w:noWrap/>
            <w:vAlign w:val="bottom"/>
            <w:hideMark/>
          </w:tcPr>
          <w:p w:rsidR="00086C4E" w:rsidRPr="00086C4E" w:rsidRDefault="00086C4E" w:rsidP="006C33A1">
            <w:pPr>
              <w:spacing w:after="0" w:line="360" w:lineRule="auto"/>
              <w:jc w:val="center"/>
              <w:rPr>
                <w:rFonts w:ascii="Arial" w:eastAsia="Times New Roman" w:hAnsi="Arial" w:cs="Arial"/>
                <w:color w:val="000000"/>
                <w:sz w:val="24"/>
                <w:szCs w:val="24"/>
              </w:rPr>
            </w:pPr>
            <w:r w:rsidRPr="00086C4E">
              <w:rPr>
                <w:rFonts w:ascii="Arial" w:eastAsia="Times New Roman" w:hAnsi="Arial" w:cs="Arial"/>
                <w:color w:val="000000"/>
                <w:sz w:val="24"/>
                <w:szCs w:val="24"/>
              </w:rPr>
              <w:t>5</w:t>
            </w:r>
          </w:p>
        </w:tc>
      </w:tr>
      <w:tr w:rsidR="00086C4E" w:rsidRPr="00086C4E" w:rsidTr="00086C4E">
        <w:trPr>
          <w:trHeight w:val="330"/>
        </w:trPr>
        <w:tc>
          <w:tcPr>
            <w:tcW w:w="2228" w:type="pct"/>
            <w:tcBorders>
              <w:top w:val="nil"/>
              <w:left w:val="nil"/>
              <w:bottom w:val="double" w:sz="6" w:space="0" w:color="auto"/>
              <w:right w:val="nil"/>
            </w:tcBorders>
            <w:shd w:val="clear" w:color="auto" w:fill="auto"/>
            <w:noWrap/>
            <w:vAlign w:val="bottom"/>
            <w:hideMark/>
          </w:tcPr>
          <w:p w:rsidR="00086C4E" w:rsidRPr="00086C4E" w:rsidRDefault="00086C4E" w:rsidP="006C33A1">
            <w:pPr>
              <w:spacing w:after="0" w:line="360" w:lineRule="auto"/>
              <w:jc w:val="left"/>
              <w:rPr>
                <w:rFonts w:ascii="Arial" w:eastAsia="Times New Roman" w:hAnsi="Arial" w:cs="Arial"/>
                <w:color w:val="000000"/>
                <w:sz w:val="24"/>
                <w:szCs w:val="24"/>
              </w:rPr>
            </w:pPr>
            <w:r w:rsidRPr="00086C4E">
              <w:rPr>
                <w:rFonts w:ascii="Arial" w:eastAsia="Times New Roman" w:hAnsi="Arial" w:cs="Arial"/>
                <w:color w:val="000000"/>
                <w:sz w:val="24"/>
                <w:szCs w:val="24"/>
              </w:rPr>
              <w:t>Selling/Administrative</w:t>
            </w:r>
          </w:p>
        </w:tc>
        <w:tc>
          <w:tcPr>
            <w:tcW w:w="2772" w:type="pct"/>
            <w:tcBorders>
              <w:top w:val="nil"/>
              <w:left w:val="nil"/>
              <w:bottom w:val="double" w:sz="6" w:space="0" w:color="auto"/>
              <w:right w:val="nil"/>
            </w:tcBorders>
            <w:shd w:val="clear" w:color="auto" w:fill="auto"/>
            <w:noWrap/>
            <w:vAlign w:val="bottom"/>
            <w:hideMark/>
          </w:tcPr>
          <w:p w:rsidR="00086C4E" w:rsidRPr="00086C4E" w:rsidRDefault="00086C4E" w:rsidP="006C33A1">
            <w:pPr>
              <w:spacing w:after="0" w:line="360" w:lineRule="auto"/>
              <w:jc w:val="center"/>
              <w:rPr>
                <w:rFonts w:ascii="Arial" w:eastAsia="Times New Roman" w:hAnsi="Arial" w:cs="Arial"/>
                <w:color w:val="000000"/>
                <w:sz w:val="24"/>
                <w:szCs w:val="24"/>
              </w:rPr>
            </w:pPr>
            <w:r w:rsidRPr="00086C4E">
              <w:rPr>
                <w:rFonts w:ascii="Arial" w:eastAsia="Times New Roman" w:hAnsi="Arial" w:cs="Arial"/>
                <w:color w:val="000000"/>
                <w:sz w:val="24"/>
                <w:szCs w:val="24"/>
              </w:rPr>
              <w:t>5</w:t>
            </w:r>
          </w:p>
        </w:tc>
      </w:tr>
    </w:tbl>
    <w:p w:rsidR="006B50B0" w:rsidRDefault="006B50B0" w:rsidP="000463C4">
      <w:pPr>
        <w:pStyle w:val="NoSpacing"/>
        <w:spacing w:line="480" w:lineRule="auto"/>
      </w:pPr>
    </w:p>
    <w:p w:rsidR="00371EA0" w:rsidRPr="000463C4" w:rsidRDefault="003C3302" w:rsidP="003631E2">
      <w:pPr>
        <w:spacing w:line="480" w:lineRule="auto"/>
        <w:ind w:firstLine="720"/>
        <w:rPr>
          <w:rFonts w:ascii="Arial" w:hAnsi="Arial" w:cs="Arial"/>
          <w:sz w:val="24"/>
          <w:szCs w:val="24"/>
        </w:rPr>
      </w:pPr>
      <w:r>
        <w:rPr>
          <w:rFonts w:ascii="Arial" w:hAnsi="Arial" w:cs="Arial"/>
          <w:sz w:val="24"/>
        </w:rPr>
        <w:t xml:space="preserve">The loan </w:t>
      </w:r>
      <w:r w:rsidR="00371EA0">
        <w:rPr>
          <w:rFonts w:ascii="Arial" w:hAnsi="Arial" w:cs="Arial"/>
          <w:sz w:val="24"/>
        </w:rPr>
        <w:t xml:space="preserve">scheme of the DOST XI under SET UP program </w:t>
      </w:r>
      <w:r>
        <w:rPr>
          <w:rFonts w:ascii="Arial" w:hAnsi="Arial" w:cs="Arial"/>
          <w:sz w:val="24"/>
        </w:rPr>
        <w:t>(without interest rate) is payable within 3 years of operation where the beneficiary has been able to meet its debt obligation.</w:t>
      </w:r>
    </w:p>
    <w:p w:rsidR="00712C8F" w:rsidRDefault="006630AA" w:rsidP="00712C8F">
      <w:pPr>
        <w:jc w:val="center"/>
        <w:rPr>
          <w:rFonts w:ascii="Arial" w:hAnsi="Arial" w:cs="Arial"/>
          <w:b/>
          <w:sz w:val="24"/>
        </w:rPr>
      </w:pPr>
      <w:r>
        <w:rPr>
          <w:rFonts w:ascii="Arial" w:hAnsi="Arial" w:cs="Arial"/>
          <w:b/>
          <w:noProof/>
          <w:sz w:val="24"/>
        </w:rPr>
        <w:lastRenderedPageBreak/>
        <w:pict>
          <v:rect id="_x0000_s1144" style="position:absolute;left:0;text-align:left;margin-left:392.5pt;margin-top:-50.6pt;width:1in;height:43.2pt;z-index:251666432" stroked="f"/>
        </w:pict>
      </w:r>
      <w:r w:rsidR="00013D8C">
        <w:rPr>
          <w:rFonts w:ascii="Arial" w:hAnsi="Arial" w:cs="Arial"/>
          <w:b/>
          <w:sz w:val="24"/>
        </w:rPr>
        <w:t>CHAPTER 4</w:t>
      </w:r>
    </w:p>
    <w:p w:rsidR="00712C8F" w:rsidRDefault="00712C8F" w:rsidP="00712C8F">
      <w:pPr>
        <w:jc w:val="center"/>
        <w:rPr>
          <w:rFonts w:ascii="Arial" w:hAnsi="Arial" w:cs="Arial"/>
          <w:b/>
          <w:sz w:val="24"/>
        </w:rPr>
      </w:pPr>
      <w:r>
        <w:rPr>
          <w:rFonts w:ascii="Arial" w:hAnsi="Arial" w:cs="Arial"/>
          <w:b/>
          <w:sz w:val="24"/>
        </w:rPr>
        <w:t xml:space="preserve">ECONOMIC </w:t>
      </w:r>
      <w:r w:rsidR="005644EC">
        <w:rPr>
          <w:rFonts w:ascii="Arial" w:hAnsi="Arial" w:cs="Arial"/>
          <w:b/>
          <w:sz w:val="24"/>
        </w:rPr>
        <w:t>EVALUATION</w:t>
      </w:r>
    </w:p>
    <w:p w:rsidR="000463C4" w:rsidRDefault="000463C4" w:rsidP="000463C4">
      <w:pPr>
        <w:jc w:val="left"/>
        <w:rPr>
          <w:rFonts w:ascii="Arial" w:hAnsi="Arial" w:cs="Arial"/>
          <w:b/>
          <w:sz w:val="24"/>
        </w:rPr>
      </w:pPr>
    </w:p>
    <w:p w:rsidR="007B5715" w:rsidRPr="00C13A1E" w:rsidRDefault="007B5715" w:rsidP="007B5715">
      <w:pPr>
        <w:spacing w:line="480" w:lineRule="auto"/>
        <w:rPr>
          <w:rFonts w:ascii="Arial" w:hAnsi="Arial" w:cs="Arial"/>
          <w:b/>
          <w:color w:val="000000"/>
          <w:sz w:val="24"/>
        </w:rPr>
      </w:pPr>
      <w:r w:rsidRPr="00C13A1E">
        <w:rPr>
          <w:rFonts w:ascii="Arial" w:hAnsi="Arial" w:cs="Arial"/>
          <w:b/>
          <w:color w:val="000000"/>
          <w:sz w:val="24"/>
        </w:rPr>
        <w:t>Objective</w:t>
      </w:r>
      <w:r>
        <w:rPr>
          <w:rFonts w:ascii="Arial" w:hAnsi="Arial" w:cs="Arial"/>
          <w:b/>
          <w:color w:val="000000"/>
          <w:sz w:val="24"/>
        </w:rPr>
        <w:t>s</w:t>
      </w:r>
    </w:p>
    <w:p w:rsidR="007B5715" w:rsidRPr="00966CC9" w:rsidRDefault="007B5715" w:rsidP="00966CC9">
      <w:pPr>
        <w:numPr>
          <w:ilvl w:val="0"/>
          <w:numId w:val="19"/>
        </w:numPr>
        <w:spacing w:line="480" w:lineRule="auto"/>
        <w:rPr>
          <w:rFonts w:ascii="Arial" w:hAnsi="Arial" w:cs="Arial"/>
          <w:color w:val="FF0000"/>
          <w:sz w:val="24"/>
        </w:rPr>
      </w:pPr>
      <w:r w:rsidRPr="00C13A1E">
        <w:rPr>
          <w:rFonts w:ascii="Arial" w:hAnsi="Arial" w:cs="Arial"/>
          <w:color w:val="000000"/>
          <w:sz w:val="24"/>
        </w:rPr>
        <w:t>To ascertain the project’s desirability in terms of its net contribution to the economic and social welfare of the community/municipality as a whole</w:t>
      </w:r>
      <w:r w:rsidR="00966CC9">
        <w:rPr>
          <w:rFonts w:ascii="Arial" w:hAnsi="Arial" w:cs="Arial"/>
          <w:color w:val="000000"/>
          <w:sz w:val="24"/>
        </w:rPr>
        <w:t>.</w:t>
      </w:r>
    </w:p>
    <w:p w:rsidR="007B5715" w:rsidRPr="00013D8C" w:rsidRDefault="007B5715" w:rsidP="00013D8C">
      <w:pPr>
        <w:pStyle w:val="ListParagraph"/>
        <w:numPr>
          <w:ilvl w:val="0"/>
          <w:numId w:val="20"/>
        </w:numPr>
        <w:tabs>
          <w:tab w:val="left" w:pos="720"/>
          <w:tab w:val="left" w:pos="810"/>
        </w:tabs>
        <w:spacing w:line="480" w:lineRule="auto"/>
        <w:ind w:left="720"/>
        <w:rPr>
          <w:rFonts w:ascii="Arial" w:hAnsi="Arial" w:cs="Arial"/>
          <w:b/>
          <w:color w:val="000000"/>
          <w:sz w:val="24"/>
        </w:rPr>
      </w:pPr>
      <w:r w:rsidRPr="00013D8C">
        <w:rPr>
          <w:rFonts w:ascii="Arial" w:hAnsi="Arial" w:cs="Arial"/>
          <w:b/>
          <w:color w:val="000000"/>
          <w:sz w:val="24"/>
        </w:rPr>
        <w:t>Procedures</w:t>
      </w:r>
    </w:p>
    <w:p w:rsidR="00B25FB2" w:rsidRDefault="00B25FB2" w:rsidP="00B25FB2">
      <w:pPr>
        <w:spacing w:line="480" w:lineRule="auto"/>
        <w:rPr>
          <w:rFonts w:ascii="Arial" w:hAnsi="Arial" w:cs="Arial"/>
          <w:color w:val="000000"/>
          <w:sz w:val="24"/>
          <w:szCs w:val="20"/>
        </w:rPr>
      </w:pPr>
      <w:r w:rsidRPr="00B25FB2">
        <w:rPr>
          <w:rFonts w:ascii="Arial" w:hAnsi="Arial" w:cs="Arial"/>
          <w:b/>
          <w:color w:val="000000"/>
          <w:sz w:val="32"/>
        </w:rPr>
        <w:tab/>
      </w:r>
      <w:r w:rsidR="00F52987" w:rsidRPr="00F52987">
        <w:rPr>
          <w:rFonts w:ascii="Arial" w:hAnsi="Arial" w:cs="Arial"/>
          <w:color w:val="000000"/>
          <w:sz w:val="24"/>
        </w:rPr>
        <w:t>As identifiedin the technical evaluation,</w:t>
      </w:r>
      <w:r w:rsidR="00F52987">
        <w:rPr>
          <w:rFonts w:ascii="Arial" w:hAnsi="Arial" w:cs="Arial"/>
          <w:color w:val="000000"/>
          <w:sz w:val="24"/>
          <w:szCs w:val="23"/>
        </w:rPr>
        <w:t>the</w:t>
      </w:r>
      <w:r w:rsidRPr="00B25FB2">
        <w:rPr>
          <w:rFonts w:ascii="Arial" w:hAnsi="Arial" w:cs="Arial"/>
          <w:color w:val="000000"/>
          <w:sz w:val="24"/>
          <w:szCs w:val="23"/>
        </w:rPr>
        <w:t xml:space="preserve"> project may require the use of</w:t>
      </w:r>
      <w:r w:rsidR="00F52987">
        <w:rPr>
          <w:rFonts w:ascii="Arial" w:hAnsi="Arial" w:cs="Arial"/>
          <w:color w:val="000000"/>
          <w:sz w:val="24"/>
          <w:szCs w:val="23"/>
        </w:rPr>
        <w:t xml:space="preserve"> existing</w:t>
      </w:r>
      <w:r w:rsidRPr="00B25FB2">
        <w:rPr>
          <w:rFonts w:ascii="Arial" w:hAnsi="Arial" w:cs="Arial"/>
          <w:color w:val="000000"/>
          <w:sz w:val="24"/>
          <w:szCs w:val="23"/>
        </w:rPr>
        <w:t xml:space="preserve"> facilities prior to </w:t>
      </w:r>
      <w:r w:rsidR="001F24FC">
        <w:rPr>
          <w:rFonts w:ascii="Arial" w:hAnsi="Arial" w:cs="Arial"/>
          <w:color w:val="000000"/>
          <w:sz w:val="24"/>
          <w:szCs w:val="23"/>
        </w:rPr>
        <w:t xml:space="preserve">the </w:t>
      </w:r>
      <w:r w:rsidRPr="00B25FB2">
        <w:rPr>
          <w:rFonts w:ascii="Arial" w:hAnsi="Arial" w:cs="Arial"/>
          <w:color w:val="000000"/>
          <w:sz w:val="24"/>
          <w:szCs w:val="23"/>
        </w:rPr>
        <w:t xml:space="preserve">appraisal of the project. The cost of such facilities </w:t>
      </w:r>
      <w:r w:rsidR="001F24FC">
        <w:rPr>
          <w:rFonts w:ascii="Arial" w:hAnsi="Arial" w:cs="Arial"/>
          <w:color w:val="000000"/>
          <w:sz w:val="24"/>
          <w:szCs w:val="23"/>
        </w:rPr>
        <w:t>are “sunk costs” and thus are not included in the total investment</w:t>
      </w:r>
      <w:r w:rsidRPr="00B25FB2">
        <w:rPr>
          <w:rFonts w:ascii="Arial" w:hAnsi="Arial" w:cs="Arial"/>
          <w:color w:val="000000"/>
          <w:sz w:val="24"/>
          <w:szCs w:val="23"/>
        </w:rPr>
        <w:t xml:space="preserve"> cost, provided that these facilities have no alternative use, and their use in the project involves no opportunity cost.</w:t>
      </w:r>
      <w:r w:rsidR="001F24FC" w:rsidRPr="001F24FC">
        <w:rPr>
          <w:rFonts w:ascii="Arial" w:hAnsi="Arial" w:cs="Arial"/>
          <w:color w:val="000000"/>
          <w:sz w:val="24"/>
        </w:rPr>
        <w:t>These</w:t>
      </w:r>
      <w:r w:rsidRPr="00B25FB2">
        <w:rPr>
          <w:rFonts w:ascii="Arial" w:hAnsi="Arial" w:cs="Arial"/>
          <w:color w:val="000000"/>
          <w:sz w:val="24"/>
          <w:szCs w:val="20"/>
        </w:rPr>
        <w:t xml:space="preserve">costs are incurred on the project prior to the preparation of the feasibility study. Since these expenses have already been incurred, they are no longer subject to investment decision-making. As such, this component of project cost should not be included in the analysis. </w:t>
      </w:r>
    </w:p>
    <w:p w:rsidR="00EA2B1A" w:rsidRPr="00EA2B1A" w:rsidRDefault="00EA2B1A" w:rsidP="00EA2B1A">
      <w:pPr>
        <w:pStyle w:val="ListParagraph"/>
        <w:numPr>
          <w:ilvl w:val="0"/>
          <w:numId w:val="20"/>
        </w:numPr>
        <w:ind w:left="720"/>
        <w:rPr>
          <w:rFonts w:ascii="Arial" w:hAnsi="Arial" w:cs="Arial"/>
          <w:b/>
          <w:color w:val="000000" w:themeColor="text1"/>
          <w:sz w:val="24"/>
        </w:rPr>
      </w:pPr>
      <w:r w:rsidRPr="00EA2B1A">
        <w:rPr>
          <w:rFonts w:ascii="Arial" w:hAnsi="Arial" w:cs="Arial"/>
          <w:b/>
          <w:color w:val="000000" w:themeColor="text1"/>
          <w:sz w:val="24"/>
        </w:rPr>
        <w:t>Benefit-Cost Analysis</w:t>
      </w:r>
    </w:p>
    <w:p w:rsidR="00EA2B1A" w:rsidRDefault="00EA2B1A" w:rsidP="00EA2B1A">
      <w:pPr>
        <w:spacing w:line="480" w:lineRule="auto"/>
        <w:ind w:firstLine="720"/>
        <w:rPr>
          <w:rFonts w:ascii="Arial" w:hAnsi="Arial" w:cs="Arial"/>
          <w:color w:val="000000"/>
          <w:sz w:val="24"/>
          <w:szCs w:val="20"/>
        </w:rPr>
      </w:pPr>
      <w:r>
        <w:rPr>
          <w:rFonts w:ascii="Arial" w:hAnsi="Arial" w:cs="Arial"/>
          <w:color w:val="000000"/>
          <w:sz w:val="24"/>
          <w:szCs w:val="20"/>
        </w:rPr>
        <w:t>The Benefit-Cost analysis is a process of estimating and comparing monetary values of project’s benefit and costs and determines the economic viability and capacity of an existing project if it should be extended.</w:t>
      </w:r>
    </w:p>
    <w:p w:rsidR="00076A12" w:rsidRPr="00076A12" w:rsidRDefault="001F24FC" w:rsidP="00076A12">
      <w:pPr>
        <w:pStyle w:val="Default"/>
        <w:spacing w:line="480" w:lineRule="auto"/>
        <w:jc w:val="both"/>
        <w:rPr>
          <w:rFonts w:ascii="Arial" w:hAnsi="Arial" w:cs="Arial"/>
        </w:rPr>
      </w:pPr>
      <w:r>
        <w:rPr>
          <w:rFonts w:ascii="Arial" w:hAnsi="Arial" w:cs="Arial"/>
          <w:szCs w:val="20"/>
        </w:rPr>
        <w:tab/>
      </w:r>
      <w:r w:rsidRPr="00076A12">
        <w:rPr>
          <w:rFonts w:ascii="Arial" w:hAnsi="Arial" w:cs="Arial"/>
        </w:rPr>
        <w:t xml:space="preserve">In </w:t>
      </w:r>
      <w:r w:rsidR="00C173E3" w:rsidRPr="00076A12">
        <w:rPr>
          <w:rFonts w:ascii="Arial" w:hAnsi="Arial" w:cs="Arial"/>
        </w:rPr>
        <w:t>estimat</w:t>
      </w:r>
      <w:r w:rsidR="009601CA">
        <w:rPr>
          <w:rFonts w:ascii="Arial" w:hAnsi="Arial" w:cs="Arial"/>
        </w:rPr>
        <w:t>ing</w:t>
      </w:r>
      <w:r w:rsidRPr="00076A12">
        <w:rPr>
          <w:rFonts w:ascii="Arial" w:hAnsi="Arial" w:cs="Arial"/>
        </w:rPr>
        <w:t xml:space="preserve"> the </w:t>
      </w:r>
      <w:r w:rsidR="0017396E" w:rsidRPr="00076A12">
        <w:rPr>
          <w:rFonts w:ascii="Arial" w:hAnsi="Arial" w:cs="Arial"/>
        </w:rPr>
        <w:t xml:space="preserve">economic </w:t>
      </w:r>
      <w:r w:rsidR="00C173E3" w:rsidRPr="00076A12">
        <w:rPr>
          <w:rFonts w:ascii="Arial" w:hAnsi="Arial" w:cs="Arial"/>
        </w:rPr>
        <w:t>desirabilityof the</w:t>
      </w:r>
      <w:r w:rsidR="00475D81" w:rsidRPr="00076A12">
        <w:rPr>
          <w:rFonts w:ascii="Arial" w:hAnsi="Arial" w:cs="Arial"/>
        </w:rPr>
        <w:t>project</w:t>
      </w:r>
      <w:r w:rsidR="00C173E3" w:rsidRPr="00076A12">
        <w:rPr>
          <w:rFonts w:ascii="Arial" w:hAnsi="Arial" w:cs="Arial"/>
        </w:rPr>
        <w:t>, the</w:t>
      </w:r>
      <w:r w:rsidR="00076A12" w:rsidRPr="00076A12">
        <w:rPr>
          <w:rFonts w:ascii="Arial" w:hAnsi="Arial" w:cs="Arial"/>
        </w:rPr>
        <w:t xml:space="preserve"> indicators used are the</w:t>
      </w:r>
      <w:r w:rsidR="00475D81" w:rsidRPr="00475D81">
        <w:rPr>
          <w:rFonts w:ascii="Arial" w:hAnsi="Arial" w:cs="Arial"/>
        </w:rPr>
        <w:t xml:space="preserve"> ne</w:t>
      </w:r>
      <w:r w:rsidR="00475D81" w:rsidRPr="00076A12">
        <w:rPr>
          <w:rFonts w:ascii="Arial" w:hAnsi="Arial" w:cs="Arial"/>
        </w:rPr>
        <w:t>t present value (NPV)</w:t>
      </w:r>
      <w:r w:rsidR="00475D81" w:rsidRPr="00475D81">
        <w:rPr>
          <w:rFonts w:ascii="Arial" w:hAnsi="Arial" w:cs="Arial"/>
        </w:rPr>
        <w:t xml:space="preserve"> andthe </w:t>
      </w:r>
      <w:r w:rsidR="00475D81" w:rsidRPr="00076A12">
        <w:rPr>
          <w:rFonts w:ascii="Arial" w:hAnsi="Arial" w:cs="Arial"/>
        </w:rPr>
        <w:t>economic internal rate of return (E</w:t>
      </w:r>
      <w:r w:rsidR="00475D81" w:rsidRPr="00475D81">
        <w:rPr>
          <w:rFonts w:ascii="Arial" w:hAnsi="Arial" w:cs="Arial"/>
        </w:rPr>
        <w:t>IRR)</w:t>
      </w:r>
      <w:r w:rsidR="00076A12" w:rsidRPr="00076A12">
        <w:rPr>
          <w:rFonts w:ascii="Arial" w:hAnsi="Arial" w:cs="Arial"/>
        </w:rPr>
        <w:t xml:space="preserve">, </w:t>
      </w:r>
      <w:r w:rsidR="00475D81" w:rsidRPr="00076A12">
        <w:rPr>
          <w:rFonts w:ascii="Arial" w:hAnsi="Arial" w:cs="Arial"/>
        </w:rPr>
        <w:t>based on the computation of the project’s</w:t>
      </w:r>
      <w:r w:rsidR="00475D81" w:rsidRPr="00475D81">
        <w:rPr>
          <w:rFonts w:ascii="Arial" w:hAnsi="Arial" w:cs="Arial"/>
        </w:rPr>
        <w:t xml:space="preserve"> benefit and cost streams</w:t>
      </w:r>
      <w:r w:rsidR="00076A12" w:rsidRPr="00076A12">
        <w:rPr>
          <w:rFonts w:ascii="Arial" w:hAnsi="Arial" w:cs="Arial"/>
        </w:rPr>
        <w:t xml:space="preserve"> identified in the </w:t>
      </w:r>
      <w:r w:rsidR="00436134">
        <w:rPr>
          <w:rFonts w:ascii="Arial" w:hAnsi="Arial" w:cs="Arial"/>
        </w:rPr>
        <w:t xml:space="preserve">financial </w:t>
      </w:r>
      <w:r w:rsidR="00076A12" w:rsidRPr="00076A12">
        <w:rPr>
          <w:rFonts w:ascii="Arial" w:hAnsi="Arial" w:cs="Arial"/>
        </w:rPr>
        <w:lastRenderedPageBreak/>
        <w:t>evaluation</w:t>
      </w:r>
      <w:r w:rsidR="00475D81" w:rsidRPr="00475D81">
        <w:rPr>
          <w:rFonts w:ascii="Arial" w:hAnsi="Arial" w:cs="Arial"/>
        </w:rPr>
        <w:t>.</w:t>
      </w:r>
      <w:r w:rsidR="00C173E3" w:rsidRPr="00076A12">
        <w:rPr>
          <w:rFonts w:ascii="Arial" w:hAnsi="Arial" w:cs="Arial"/>
        </w:rPr>
        <w:t>The NP</w:t>
      </w:r>
      <w:r w:rsidR="00C173E3" w:rsidRPr="0017396E">
        <w:rPr>
          <w:rFonts w:ascii="Arial" w:hAnsi="Arial" w:cs="Arial"/>
        </w:rPr>
        <w:t>V</w:t>
      </w:r>
      <w:r w:rsidR="00C173E3" w:rsidRPr="00076A12">
        <w:rPr>
          <w:rFonts w:ascii="Arial" w:hAnsi="Arial" w:cs="Arial"/>
        </w:rPr>
        <w:t xml:space="preserve"> is the discounted net economic </w:t>
      </w:r>
      <w:r w:rsidR="00C173E3" w:rsidRPr="0017396E">
        <w:rPr>
          <w:rFonts w:ascii="Arial" w:hAnsi="Arial" w:cs="Arial"/>
        </w:rPr>
        <w:t>benefit accruing to the project. The dec</w:t>
      </w:r>
      <w:r w:rsidR="00C173E3" w:rsidRPr="00076A12">
        <w:rPr>
          <w:rFonts w:ascii="Arial" w:hAnsi="Arial" w:cs="Arial"/>
        </w:rPr>
        <w:t>ision rule is to accept the project</w:t>
      </w:r>
      <w:r w:rsidR="00C173E3" w:rsidRPr="0017396E">
        <w:rPr>
          <w:rFonts w:ascii="Arial" w:hAnsi="Arial" w:cs="Arial"/>
        </w:rPr>
        <w:t xml:space="preserve"> where the NPV is greater than zero</w:t>
      </w:r>
      <w:r w:rsidR="00C173E3" w:rsidRPr="00076A12">
        <w:rPr>
          <w:rFonts w:ascii="Arial" w:hAnsi="Arial" w:cs="Arial"/>
        </w:rPr>
        <w:t xml:space="preserve">.On the other hand, the EIRRis </w:t>
      </w:r>
      <w:r w:rsidR="00C173E3" w:rsidRPr="0017396E">
        <w:rPr>
          <w:rFonts w:ascii="Arial" w:hAnsi="Arial" w:cs="Arial"/>
        </w:rPr>
        <w:t>defined as the discount rate which equates the NP</w:t>
      </w:r>
      <w:r w:rsidR="00C173E3" w:rsidRPr="00076A12">
        <w:rPr>
          <w:rFonts w:ascii="Arial" w:hAnsi="Arial" w:cs="Arial"/>
        </w:rPr>
        <w:t>V</w:t>
      </w:r>
      <w:r w:rsidR="00C173E3" w:rsidRPr="0017396E">
        <w:rPr>
          <w:rFonts w:ascii="Arial" w:hAnsi="Arial" w:cs="Arial"/>
        </w:rPr>
        <w:t xml:space="preserve"> of the benefits and costs </w:t>
      </w:r>
      <w:r w:rsidR="00C173E3" w:rsidRPr="00076A12">
        <w:rPr>
          <w:rFonts w:ascii="Arial" w:hAnsi="Arial" w:cs="Arial"/>
        </w:rPr>
        <w:t xml:space="preserve">of the project </w:t>
      </w:r>
      <w:r w:rsidR="00076A12">
        <w:rPr>
          <w:rFonts w:ascii="Arial" w:hAnsi="Arial" w:cs="Arial"/>
        </w:rPr>
        <w:t>to</w:t>
      </w:r>
      <w:r w:rsidR="00C173E3" w:rsidRPr="0017396E">
        <w:rPr>
          <w:rFonts w:ascii="Arial" w:hAnsi="Arial" w:cs="Arial"/>
        </w:rPr>
        <w:t xml:space="preserve"> zero</w:t>
      </w:r>
      <w:r w:rsidR="00C173E3" w:rsidRPr="00076A12">
        <w:rPr>
          <w:rFonts w:ascii="Arial" w:hAnsi="Arial" w:cs="Arial"/>
        </w:rPr>
        <w:t>.</w:t>
      </w:r>
      <w:r w:rsidR="00076A12" w:rsidRPr="00076A12">
        <w:rPr>
          <w:rFonts w:ascii="Arial" w:hAnsi="Arial" w:cs="Arial"/>
        </w:rPr>
        <w:t xml:space="preserve"> The decision rule is to accept projects whe</w:t>
      </w:r>
      <w:r w:rsidR="00076A12">
        <w:rPr>
          <w:rFonts w:ascii="Arial" w:hAnsi="Arial" w:cs="Arial"/>
        </w:rPr>
        <w:t>re the NPV is greater than zero, and where the EIRR exceeds the NPV of the cost of capital; otherwise, the project is rejected.</w:t>
      </w:r>
    </w:p>
    <w:p w:rsidR="007916D5" w:rsidRDefault="008F4873" w:rsidP="00995397">
      <w:pPr>
        <w:pStyle w:val="NormalWeb"/>
        <w:shd w:val="clear" w:color="auto" w:fill="FFFFFF"/>
        <w:spacing w:before="96" w:beforeAutospacing="0" w:after="120" w:afterAutospacing="0" w:line="480" w:lineRule="auto"/>
        <w:jc w:val="both"/>
        <w:rPr>
          <w:rFonts w:ascii="Arial" w:hAnsi="Arial" w:cs="Arial"/>
          <w:color w:val="000000" w:themeColor="text1"/>
          <w:szCs w:val="22"/>
        </w:rPr>
      </w:pPr>
      <w:r w:rsidRPr="0074331C">
        <w:rPr>
          <w:rFonts w:ascii="Arial" w:hAnsi="Arial" w:cs="Arial"/>
          <w:color w:val="000000" w:themeColor="text1"/>
          <w:szCs w:val="22"/>
        </w:rPr>
        <w:tab/>
        <w:t>A</w:t>
      </w:r>
      <w:r w:rsidRPr="0074331C">
        <w:rPr>
          <w:rStyle w:val="apple-converted-space"/>
          <w:rFonts w:ascii="Arial" w:hAnsi="Arial" w:cs="Arial"/>
          <w:color w:val="000000" w:themeColor="text1"/>
          <w:szCs w:val="22"/>
        </w:rPr>
        <w:t> </w:t>
      </w:r>
      <w:r w:rsidRPr="0074331C">
        <w:rPr>
          <w:rFonts w:ascii="Arial" w:hAnsi="Arial" w:cs="Arial"/>
          <w:bCs/>
          <w:color w:val="000000" w:themeColor="text1"/>
          <w:szCs w:val="22"/>
        </w:rPr>
        <w:t>benefit-cost ratio</w:t>
      </w:r>
      <w:r w:rsidRPr="0074331C">
        <w:rPr>
          <w:rStyle w:val="apple-converted-space"/>
          <w:rFonts w:ascii="Arial" w:hAnsi="Arial" w:cs="Arial"/>
          <w:color w:val="000000" w:themeColor="text1"/>
          <w:szCs w:val="22"/>
        </w:rPr>
        <w:t> </w:t>
      </w:r>
      <w:r w:rsidRPr="0074331C">
        <w:rPr>
          <w:rFonts w:ascii="Arial" w:hAnsi="Arial" w:cs="Arial"/>
          <w:color w:val="000000" w:themeColor="text1"/>
          <w:szCs w:val="22"/>
        </w:rPr>
        <w:t xml:space="preserve">(BCR) is </w:t>
      </w:r>
      <w:r w:rsidR="007916D5">
        <w:rPr>
          <w:rFonts w:ascii="Arial" w:hAnsi="Arial" w:cs="Arial"/>
          <w:color w:val="000000" w:themeColor="text1"/>
          <w:szCs w:val="22"/>
        </w:rPr>
        <w:t xml:space="preserve">also an indicator </w:t>
      </w:r>
      <w:r w:rsidRPr="0074331C">
        <w:rPr>
          <w:rFonts w:ascii="Arial" w:hAnsi="Arial" w:cs="Arial"/>
          <w:color w:val="000000" w:themeColor="text1"/>
          <w:szCs w:val="22"/>
        </w:rPr>
        <w:t xml:space="preserve">used in the formal discipline </w:t>
      </w:r>
      <w:r w:rsidRPr="00995397">
        <w:rPr>
          <w:rFonts w:ascii="Arial" w:hAnsi="Arial" w:cs="Arial"/>
          <w:color w:val="000000" w:themeColor="text1"/>
          <w:szCs w:val="22"/>
        </w:rPr>
        <w:t>of</w:t>
      </w:r>
      <w:r w:rsidRPr="00995397">
        <w:rPr>
          <w:rStyle w:val="apple-converted-space"/>
          <w:rFonts w:ascii="Arial" w:hAnsi="Arial" w:cs="Arial"/>
          <w:color w:val="000000" w:themeColor="text1"/>
          <w:szCs w:val="22"/>
        </w:rPr>
        <w:t> </w:t>
      </w:r>
      <w:hyperlink r:id="rId16" w:tooltip="Cost-benefit analysis" w:history="1">
        <w:r w:rsidRPr="00995397">
          <w:rPr>
            <w:rStyle w:val="Hyperlink"/>
            <w:rFonts w:ascii="Arial" w:hAnsi="Arial" w:cs="Arial"/>
            <w:color w:val="000000" w:themeColor="text1"/>
            <w:szCs w:val="22"/>
            <w:u w:val="none"/>
          </w:rPr>
          <w:t>cost-benefit analysis</w:t>
        </w:r>
      </w:hyperlink>
      <w:r w:rsidR="00B26D07">
        <w:rPr>
          <w:rFonts w:ascii="Arial" w:hAnsi="Arial" w:cs="Arial"/>
          <w:color w:val="000000" w:themeColor="text1"/>
          <w:szCs w:val="22"/>
        </w:rPr>
        <w:t xml:space="preserve"> where t</w:t>
      </w:r>
      <w:r w:rsidRPr="00995397">
        <w:rPr>
          <w:rFonts w:ascii="Arial" w:hAnsi="Arial" w:cs="Arial"/>
          <w:color w:val="000000" w:themeColor="text1"/>
          <w:szCs w:val="22"/>
        </w:rPr>
        <w:t xml:space="preserve">he higher the </w:t>
      </w:r>
      <w:r w:rsidR="00995397" w:rsidRPr="00995397">
        <w:rPr>
          <w:rFonts w:ascii="Arial" w:hAnsi="Arial" w:cs="Arial"/>
          <w:color w:val="000000" w:themeColor="text1"/>
          <w:szCs w:val="22"/>
        </w:rPr>
        <w:t xml:space="preserve">computed </w:t>
      </w:r>
      <w:r w:rsidRPr="00995397">
        <w:rPr>
          <w:rFonts w:ascii="Arial" w:hAnsi="Arial" w:cs="Arial"/>
          <w:color w:val="000000" w:themeColor="text1"/>
          <w:szCs w:val="22"/>
        </w:rPr>
        <w:t>BCR</w:t>
      </w:r>
      <w:r w:rsidR="00995397" w:rsidRPr="00995397">
        <w:rPr>
          <w:rFonts w:ascii="Arial" w:hAnsi="Arial" w:cs="Arial"/>
          <w:color w:val="000000" w:themeColor="text1"/>
          <w:szCs w:val="22"/>
        </w:rPr>
        <w:t>,</w:t>
      </w:r>
      <w:r w:rsidRPr="00995397">
        <w:rPr>
          <w:rFonts w:ascii="Arial" w:hAnsi="Arial" w:cs="Arial"/>
          <w:color w:val="000000" w:themeColor="text1"/>
          <w:szCs w:val="22"/>
        </w:rPr>
        <w:t xml:space="preserve"> the better the investment.  All benefits and costs </w:t>
      </w:r>
      <w:r w:rsidR="00B26D07">
        <w:rPr>
          <w:rFonts w:ascii="Arial" w:hAnsi="Arial" w:cs="Arial"/>
          <w:color w:val="000000" w:themeColor="text1"/>
          <w:szCs w:val="22"/>
        </w:rPr>
        <w:t>are</w:t>
      </w:r>
      <w:r w:rsidRPr="00995397">
        <w:rPr>
          <w:rFonts w:ascii="Arial" w:hAnsi="Arial" w:cs="Arial"/>
          <w:color w:val="000000" w:themeColor="text1"/>
          <w:szCs w:val="22"/>
        </w:rPr>
        <w:t xml:space="preserve"> expressed in discounted</w:t>
      </w:r>
      <w:r w:rsidRPr="00995397">
        <w:rPr>
          <w:rStyle w:val="apple-converted-space"/>
          <w:rFonts w:ascii="Arial" w:hAnsi="Arial" w:cs="Arial"/>
          <w:color w:val="000000" w:themeColor="text1"/>
          <w:szCs w:val="22"/>
        </w:rPr>
        <w:t> </w:t>
      </w:r>
      <w:hyperlink r:id="rId17" w:tooltip="Present value" w:history="1">
        <w:r w:rsidRPr="00995397">
          <w:rPr>
            <w:rStyle w:val="Hyperlink"/>
            <w:rFonts w:ascii="Arial" w:hAnsi="Arial" w:cs="Arial"/>
            <w:color w:val="000000" w:themeColor="text1"/>
            <w:szCs w:val="22"/>
            <w:u w:val="none"/>
          </w:rPr>
          <w:t>present values</w:t>
        </w:r>
      </w:hyperlink>
      <w:r w:rsidRPr="00995397">
        <w:rPr>
          <w:rFonts w:ascii="Arial" w:hAnsi="Arial" w:cs="Arial"/>
          <w:color w:val="000000" w:themeColor="text1"/>
          <w:szCs w:val="22"/>
        </w:rPr>
        <w:t>.</w:t>
      </w:r>
    </w:p>
    <w:p w:rsidR="00A52AFC" w:rsidRDefault="00A52AFC" w:rsidP="00A52AFC">
      <w:pPr>
        <w:autoSpaceDE w:val="0"/>
        <w:autoSpaceDN w:val="0"/>
        <w:adjustRightInd w:val="0"/>
        <w:spacing w:after="0" w:line="480" w:lineRule="auto"/>
        <w:ind w:firstLine="720"/>
        <w:rPr>
          <w:rFonts w:ascii="Arial" w:hAnsi="Arial" w:cs="Arial"/>
          <w:color w:val="000000"/>
          <w:sz w:val="24"/>
          <w:szCs w:val="24"/>
        </w:rPr>
      </w:pPr>
      <w:r w:rsidRPr="00076A12">
        <w:rPr>
          <w:rFonts w:ascii="Arial" w:hAnsi="Arial" w:cs="Arial"/>
          <w:color w:val="000000"/>
          <w:sz w:val="24"/>
          <w:szCs w:val="24"/>
        </w:rPr>
        <w:t>The social discount rate (SDR) is used to discount the stream of economic costs and benefits to their present values. It is the rate at which the social value of project costs and benefits decline over time. The SDR is also</w:t>
      </w:r>
      <w:r>
        <w:rPr>
          <w:rFonts w:ascii="Arial" w:hAnsi="Arial" w:cs="Arial"/>
          <w:color w:val="000000"/>
          <w:sz w:val="24"/>
          <w:szCs w:val="24"/>
        </w:rPr>
        <w:t xml:space="preserve"> used as the hurdle rate for any government </w:t>
      </w:r>
      <w:r w:rsidRPr="00076A12">
        <w:rPr>
          <w:rFonts w:ascii="Arial" w:hAnsi="Arial" w:cs="Arial"/>
          <w:color w:val="000000"/>
          <w:sz w:val="24"/>
          <w:szCs w:val="24"/>
        </w:rPr>
        <w:t>project’s EIRR. SDR currently used is 15</w:t>
      </w:r>
      <w:r>
        <w:rPr>
          <w:rFonts w:ascii="Arial" w:hAnsi="Arial" w:cs="Arial"/>
          <w:color w:val="000000"/>
          <w:sz w:val="24"/>
          <w:szCs w:val="24"/>
        </w:rPr>
        <w:t>%.</w:t>
      </w:r>
    </w:p>
    <w:p w:rsidR="00A52AFC" w:rsidRPr="00A52AFC" w:rsidRDefault="00A52AFC" w:rsidP="00A52AFC">
      <w:pPr>
        <w:autoSpaceDE w:val="0"/>
        <w:autoSpaceDN w:val="0"/>
        <w:adjustRightInd w:val="0"/>
        <w:spacing w:after="0" w:line="480" w:lineRule="auto"/>
        <w:ind w:firstLine="720"/>
        <w:rPr>
          <w:rFonts w:ascii="Arial" w:hAnsi="Arial" w:cs="Arial"/>
          <w:color w:val="000000"/>
          <w:sz w:val="24"/>
          <w:szCs w:val="24"/>
        </w:rPr>
      </w:pPr>
    </w:p>
    <w:p w:rsidR="00013D8C" w:rsidRDefault="00013D8C" w:rsidP="00013D8C">
      <w:pPr>
        <w:pStyle w:val="ListParagraph"/>
        <w:numPr>
          <w:ilvl w:val="0"/>
          <w:numId w:val="20"/>
        </w:numPr>
        <w:autoSpaceDE w:val="0"/>
        <w:autoSpaceDN w:val="0"/>
        <w:adjustRightInd w:val="0"/>
        <w:spacing w:after="0" w:line="480" w:lineRule="auto"/>
        <w:ind w:left="720" w:hanging="630"/>
        <w:rPr>
          <w:rFonts w:ascii="Arial" w:hAnsi="Arial" w:cs="Arial"/>
          <w:b/>
          <w:color w:val="000000"/>
          <w:sz w:val="24"/>
          <w:szCs w:val="24"/>
        </w:rPr>
      </w:pPr>
      <w:r w:rsidRPr="00013D8C">
        <w:rPr>
          <w:rFonts w:ascii="Arial" w:hAnsi="Arial" w:cs="Arial"/>
          <w:b/>
          <w:color w:val="000000"/>
          <w:sz w:val="24"/>
          <w:szCs w:val="24"/>
        </w:rPr>
        <w:t>Economic Viability Indicators</w:t>
      </w:r>
    </w:p>
    <w:p w:rsidR="00966CC9" w:rsidRPr="003631E2" w:rsidRDefault="007916D5" w:rsidP="003631E2">
      <w:pPr>
        <w:autoSpaceDE w:val="0"/>
        <w:autoSpaceDN w:val="0"/>
        <w:adjustRightInd w:val="0"/>
        <w:spacing w:after="0" w:line="480" w:lineRule="auto"/>
        <w:ind w:left="90" w:firstLine="630"/>
        <w:rPr>
          <w:rFonts w:ascii="Arial" w:hAnsi="Arial" w:cs="Arial"/>
          <w:sz w:val="24"/>
          <w:szCs w:val="23"/>
        </w:rPr>
      </w:pPr>
      <w:r w:rsidRPr="007916D5">
        <w:rPr>
          <w:rFonts w:ascii="Arial" w:hAnsi="Arial" w:cs="Arial"/>
          <w:sz w:val="24"/>
          <w:szCs w:val="23"/>
        </w:rPr>
        <w:t>Table</w:t>
      </w:r>
      <w:r>
        <w:rPr>
          <w:rFonts w:ascii="Arial" w:hAnsi="Arial" w:cs="Arial"/>
          <w:sz w:val="24"/>
          <w:szCs w:val="23"/>
        </w:rPr>
        <w:t xml:space="preserve"> 9</w:t>
      </w:r>
      <w:r w:rsidRPr="007916D5">
        <w:rPr>
          <w:rFonts w:ascii="Arial" w:hAnsi="Arial" w:cs="Arial"/>
          <w:sz w:val="24"/>
          <w:szCs w:val="23"/>
        </w:rPr>
        <w:t xml:space="preserve"> below shows the economic viability </w:t>
      </w:r>
      <w:r>
        <w:rPr>
          <w:rFonts w:ascii="Arial" w:hAnsi="Arial" w:cs="Arial"/>
          <w:sz w:val="24"/>
          <w:szCs w:val="23"/>
        </w:rPr>
        <w:t>indicators</w:t>
      </w:r>
      <w:r w:rsidRPr="007916D5">
        <w:rPr>
          <w:rFonts w:ascii="Arial" w:hAnsi="Arial" w:cs="Arial"/>
          <w:sz w:val="24"/>
          <w:szCs w:val="23"/>
        </w:rPr>
        <w:t xml:space="preserve"> or commonly known as the benefit</w:t>
      </w:r>
      <w:r>
        <w:rPr>
          <w:rFonts w:ascii="Arial" w:hAnsi="Arial" w:cs="Arial"/>
          <w:sz w:val="24"/>
          <w:szCs w:val="23"/>
        </w:rPr>
        <w:t>-</w:t>
      </w:r>
      <w:r w:rsidRPr="007916D5">
        <w:rPr>
          <w:rFonts w:ascii="Arial" w:hAnsi="Arial" w:cs="Arial"/>
          <w:sz w:val="24"/>
          <w:szCs w:val="23"/>
        </w:rPr>
        <w:t>cost analysis.</w:t>
      </w:r>
      <w:r w:rsidR="002E3E2B">
        <w:rPr>
          <w:rFonts w:ascii="Arial" w:hAnsi="Arial" w:cs="Arial"/>
          <w:sz w:val="24"/>
          <w:szCs w:val="23"/>
        </w:rPr>
        <w:t xml:space="preserve"> The computations for the following indicators are presented in the Annexes. </w:t>
      </w:r>
    </w:p>
    <w:tbl>
      <w:tblPr>
        <w:tblW w:w="5000" w:type="pct"/>
        <w:tblLook w:val="04A0"/>
      </w:tblPr>
      <w:tblGrid>
        <w:gridCol w:w="6324"/>
        <w:gridCol w:w="3252"/>
      </w:tblGrid>
      <w:tr w:rsidR="007916D5" w:rsidRPr="007916D5" w:rsidTr="00E71442">
        <w:trPr>
          <w:trHeight w:val="330"/>
        </w:trPr>
        <w:tc>
          <w:tcPr>
            <w:tcW w:w="5000" w:type="pct"/>
            <w:gridSpan w:val="2"/>
            <w:tcBorders>
              <w:top w:val="nil"/>
              <w:left w:val="nil"/>
              <w:bottom w:val="double" w:sz="6" w:space="0" w:color="auto"/>
              <w:right w:val="nil"/>
            </w:tcBorders>
            <w:shd w:val="clear" w:color="auto" w:fill="auto"/>
            <w:noWrap/>
            <w:vAlign w:val="bottom"/>
            <w:hideMark/>
          </w:tcPr>
          <w:p w:rsidR="007916D5" w:rsidRPr="00A52AFC" w:rsidRDefault="007916D5" w:rsidP="00A52AFC">
            <w:pPr>
              <w:pStyle w:val="NoSpacing"/>
              <w:ind w:left="900" w:hanging="900"/>
              <w:rPr>
                <w:rFonts w:ascii="Arial" w:hAnsi="Arial" w:cs="Arial"/>
              </w:rPr>
            </w:pPr>
            <w:r w:rsidRPr="00A52AFC">
              <w:rPr>
                <w:rFonts w:ascii="Arial" w:hAnsi="Arial" w:cs="Arial"/>
                <w:sz w:val="24"/>
              </w:rPr>
              <w:t>Table 9. Economic viability indicators of the Woodwork's expansion project under DOST XI SET UP.</w:t>
            </w:r>
          </w:p>
        </w:tc>
      </w:tr>
      <w:tr w:rsidR="007916D5" w:rsidRPr="007916D5" w:rsidTr="00E71442">
        <w:trPr>
          <w:trHeight w:val="330"/>
        </w:trPr>
        <w:tc>
          <w:tcPr>
            <w:tcW w:w="3306" w:type="pct"/>
            <w:tcBorders>
              <w:top w:val="nil"/>
              <w:left w:val="nil"/>
              <w:bottom w:val="single" w:sz="4" w:space="0" w:color="auto"/>
              <w:right w:val="nil"/>
            </w:tcBorders>
            <w:shd w:val="clear" w:color="auto" w:fill="auto"/>
            <w:noWrap/>
            <w:vAlign w:val="bottom"/>
            <w:hideMark/>
          </w:tcPr>
          <w:p w:rsidR="007916D5" w:rsidRPr="007916D5" w:rsidRDefault="007916D5" w:rsidP="007D6074">
            <w:pPr>
              <w:spacing w:after="0" w:line="360" w:lineRule="auto"/>
              <w:jc w:val="center"/>
              <w:rPr>
                <w:rFonts w:ascii="Arial" w:eastAsia="Times New Roman" w:hAnsi="Arial" w:cs="Arial"/>
                <w:b/>
                <w:bCs/>
                <w:color w:val="000000"/>
                <w:sz w:val="24"/>
                <w:szCs w:val="24"/>
              </w:rPr>
            </w:pPr>
            <w:r w:rsidRPr="007916D5">
              <w:rPr>
                <w:rFonts w:ascii="Arial" w:eastAsia="Times New Roman" w:hAnsi="Arial" w:cs="Arial"/>
                <w:b/>
                <w:bCs/>
                <w:color w:val="000000"/>
                <w:sz w:val="24"/>
                <w:szCs w:val="24"/>
              </w:rPr>
              <w:t>Indicators</w:t>
            </w:r>
          </w:p>
        </w:tc>
        <w:tc>
          <w:tcPr>
            <w:tcW w:w="1694" w:type="pct"/>
            <w:tcBorders>
              <w:top w:val="nil"/>
              <w:left w:val="nil"/>
              <w:bottom w:val="single" w:sz="4" w:space="0" w:color="auto"/>
              <w:right w:val="nil"/>
            </w:tcBorders>
            <w:shd w:val="clear" w:color="auto" w:fill="auto"/>
            <w:noWrap/>
            <w:vAlign w:val="bottom"/>
            <w:hideMark/>
          </w:tcPr>
          <w:p w:rsidR="007916D5" w:rsidRPr="007916D5" w:rsidRDefault="007916D5" w:rsidP="00A52AFC">
            <w:pPr>
              <w:spacing w:after="0" w:line="360" w:lineRule="auto"/>
              <w:jc w:val="left"/>
              <w:rPr>
                <w:rFonts w:ascii="Arial" w:eastAsia="Times New Roman" w:hAnsi="Arial" w:cs="Arial"/>
                <w:color w:val="000000"/>
                <w:sz w:val="24"/>
                <w:szCs w:val="24"/>
              </w:rPr>
            </w:pPr>
            <w:r w:rsidRPr="007916D5">
              <w:rPr>
                <w:rFonts w:ascii="Arial" w:eastAsia="Times New Roman" w:hAnsi="Arial" w:cs="Arial"/>
                <w:color w:val="000000"/>
                <w:sz w:val="24"/>
                <w:szCs w:val="24"/>
              </w:rPr>
              <w:t> </w:t>
            </w:r>
          </w:p>
        </w:tc>
      </w:tr>
      <w:tr w:rsidR="007916D5" w:rsidRPr="007916D5" w:rsidTr="002F0444">
        <w:trPr>
          <w:trHeight w:val="315"/>
        </w:trPr>
        <w:tc>
          <w:tcPr>
            <w:tcW w:w="3306" w:type="pct"/>
            <w:tcBorders>
              <w:top w:val="nil"/>
              <w:left w:val="nil"/>
              <w:bottom w:val="nil"/>
              <w:right w:val="nil"/>
            </w:tcBorders>
            <w:shd w:val="clear" w:color="auto" w:fill="auto"/>
            <w:noWrap/>
            <w:vAlign w:val="center"/>
            <w:hideMark/>
          </w:tcPr>
          <w:p w:rsidR="007916D5" w:rsidRPr="007916D5" w:rsidRDefault="007916D5" w:rsidP="002F0444">
            <w:pPr>
              <w:spacing w:after="0" w:line="360" w:lineRule="auto"/>
              <w:jc w:val="left"/>
              <w:rPr>
                <w:rFonts w:ascii="Arial" w:eastAsia="Times New Roman" w:hAnsi="Arial" w:cs="Arial"/>
                <w:color w:val="000000"/>
                <w:sz w:val="24"/>
                <w:szCs w:val="24"/>
              </w:rPr>
            </w:pPr>
            <w:r w:rsidRPr="007916D5">
              <w:rPr>
                <w:rFonts w:ascii="Arial" w:eastAsia="Times New Roman" w:hAnsi="Arial" w:cs="Arial"/>
                <w:color w:val="000000"/>
                <w:sz w:val="24"/>
                <w:szCs w:val="24"/>
              </w:rPr>
              <w:t>Economic Net Present Value (ENPV)</w:t>
            </w:r>
          </w:p>
        </w:tc>
        <w:tc>
          <w:tcPr>
            <w:tcW w:w="1694" w:type="pct"/>
            <w:tcBorders>
              <w:top w:val="nil"/>
              <w:left w:val="nil"/>
              <w:bottom w:val="nil"/>
              <w:right w:val="nil"/>
            </w:tcBorders>
            <w:shd w:val="clear" w:color="auto" w:fill="auto"/>
            <w:noWrap/>
            <w:vAlign w:val="center"/>
            <w:hideMark/>
          </w:tcPr>
          <w:p w:rsidR="007916D5" w:rsidRPr="005A18CB" w:rsidRDefault="005A18CB" w:rsidP="002F0444">
            <w:pPr>
              <w:tabs>
                <w:tab w:val="left" w:pos="100"/>
              </w:tabs>
              <w:jc w:val="center"/>
              <w:rPr>
                <w:rFonts w:asciiTheme="majorHAnsi" w:hAnsiTheme="majorHAnsi" w:cstheme="majorHAnsi"/>
                <w:b/>
                <w:color w:val="000000"/>
                <w:sz w:val="24"/>
                <w:szCs w:val="24"/>
              </w:rPr>
            </w:pPr>
            <w:r w:rsidRPr="005A18CB">
              <w:rPr>
                <w:rFonts w:asciiTheme="majorHAnsi" w:hAnsiTheme="majorHAnsi" w:cstheme="majorHAnsi"/>
                <w:b/>
                <w:color w:val="000000"/>
                <w:sz w:val="24"/>
              </w:rPr>
              <w:t>Php 49,095,966</w:t>
            </w:r>
          </w:p>
        </w:tc>
      </w:tr>
      <w:tr w:rsidR="007916D5" w:rsidRPr="007916D5" w:rsidTr="00E71442">
        <w:trPr>
          <w:trHeight w:val="315"/>
        </w:trPr>
        <w:tc>
          <w:tcPr>
            <w:tcW w:w="3306" w:type="pct"/>
            <w:tcBorders>
              <w:top w:val="nil"/>
              <w:left w:val="nil"/>
              <w:bottom w:val="nil"/>
              <w:right w:val="nil"/>
            </w:tcBorders>
            <w:shd w:val="clear" w:color="auto" w:fill="auto"/>
            <w:noWrap/>
            <w:vAlign w:val="bottom"/>
            <w:hideMark/>
          </w:tcPr>
          <w:p w:rsidR="007916D5" w:rsidRPr="007916D5" w:rsidRDefault="007916D5" w:rsidP="00A52AFC">
            <w:pPr>
              <w:spacing w:after="0" w:line="360" w:lineRule="auto"/>
              <w:jc w:val="left"/>
              <w:rPr>
                <w:rFonts w:ascii="Arial" w:eastAsia="Times New Roman" w:hAnsi="Arial" w:cs="Arial"/>
                <w:color w:val="000000"/>
                <w:sz w:val="24"/>
                <w:szCs w:val="24"/>
              </w:rPr>
            </w:pPr>
            <w:r w:rsidRPr="007916D5">
              <w:rPr>
                <w:rFonts w:ascii="Arial" w:eastAsia="Times New Roman" w:hAnsi="Arial" w:cs="Arial"/>
                <w:color w:val="000000"/>
                <w:sz w:val="24"/>
                <w:szCs w:val="24"/>
              </w:rPr>
              <w:t>Economic Internal Rate of Return (EIRR)</w:t>
            </w:r>
          </w:p>
        </w:tc>
        <w:tc>
          <w:tcPr>
            <w:tcW w:w="1694" w:type="pct"/>
            <w:tcBorders>
              <w:top w:val="nil"/>
              <w:left w:val="nil"/>
              <w:bottom w:val="nil"/>
              <w:right w:val="nil"/>
            </w:tcBorders>
            <w:shd w:val="clear" w:color="auto" w:fill="auto"/>
            <w:noWrap/>
            <w:vAlign w:val="bottom"/>
            <w:hideMark/>
          </w:tcPr>
          <w:p w:rsidR="007916D5" w:rsidRPr="007916D5" w:rsidRDefault="002F0444" w:rsidP="00A52AFC">
            <w:pPr>
              <w:spacing w:after="0" w:line="36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46.9</w:t>
            </w:r>
            <w:r w:rsidR="007916D5" w:rsidRPr="007916D5">
              <w:rPr>
                <w:rFonts w:ascii="Arial" w:eastAsia="Times New Roman" w:hAnsi="Arial" w:cs="Arial"/>
                <w:b/>
                <w:bCs/>
                <w:color w:val="000000"/>
                <w:sz w:val="24"/>
                <w:szCs w:val="24"/>
              </w:rPr>
              <w:t>%</w:t>
            </w:r>
          </w:p>
        </w:tc>
      </w:tr>
      <w:tr w:rsidR="007916D5" w:rsidRPr="007916D5" w:rsidTr="00E71442">
        <w:trPr>
          <w:trHeight w:val="330"/>
        </w:trPr>
        <w:tc>
          <w:tcPr>
            <w:tcW w:w="3306" w:type="pct"/>
            <w:tcBorders>
              <w:top w:val="nil"/>
              <w:left w:val="nil"/>
              <w:bottom w:val="double" w:sz="6" w:space="0" w:color="auto"/>
              <w:right w:val="nil"/>
            </w:tcBorders>
            <w:shd w:val="clear" w:color="auto" w:fill="auto"/>
            <w:noWrap/>
            <w:vAlign w:val="bottom"/>
            <w:hideMark/>
          </w:tcPr>
          <w:p w:rsidR="007916D5" w:rsidRPr="007916D5" w:rsidRDefault="007916D5" w:rsidP="00A52AFC">
            <w:pPr>
              <w:spacing w:after="0" w:line="360" w:lineRule="auto"/>
              <w:jc w:val="left"/>
              <w:rPr>
                <w:rFonts w:ascii="Arial" w:eastAsia="Times New Roman" w:hAnsi="Arial" w:cs="Arial"/>
                <w:color w:val="000000"/>
                <w:sz w:val="24"/>
                <w:szCs w:val="24"/>
              </w:rPr>
            </w:pPr>
            <w:r w:rsidRPr="007916D5">
              <w:rPr>
                <w:rFonts w:ascii="Arial" w:eastAsia="Times New Roman" w:hAnsi="Arial" w:cs="Arial"/>
                <w:color w:val="000000"/>
                <w:sz w:val="24"/>
                <w:szCs w:val="24"/>
              </w:rPr>
              <w:t>Benefit-Cost Ratio (BCR)</w:t>
            </w:r>
          </w:p>
        </w:tc>
        <w:tc>
          <w:tcPr>
            <w:tcW w:w="1694" w:type="pct"/>
            <w:tcBorders>
              <w:top w:val="nil"/>
              <w:left w:val="nil"/>
              <w:bottom w:val="double" w:sz="6" w:space="0" w:color="auto"/>
              <w:right w:val="nil"/>
            </w:tcBorders>
            <w:shd w:val="clear" w:color="auto" w:fill="auto"/>
            <w:noWrap/>
            <w:vAlign w:val="center"/>
            <w:hideMark/>
          </w:tcPr>
          <w:p w:rsidR="007916D5" w:rsidRPr="007916D5" w:rsidRDefault="007916D5" w:rsidP="00A52AFC">
            <w:pPr>
              <w:spacing w:after="0" w:line="360" w:lineRule="auto"/>
              <w:jc w:val="center"/>
              <w:rPr>
                <w:rFonts w:ascii="Arial" w:eastAsia="Times New Roman" w:hAnsi="Arial" w:cs="Arial"/>
                <w:b/>
                <w:bCs/>
                <w:color w:val="000000"/>
                <w:sz w:val="24"/>
                <w:szCs w:val="24"/>
              </w:rPr>
            </w:pPr>
            <w:r w:rsidRPr="007916D5">
              <w:rPr>
                <w:rFonts w:ascii="Arial" w:eastAsia="Times New Roman" w:hAnsi="Arial" w:cs="Arial"/>
                <w:b/>
                <w:bCs/>
                <w:color w:val="000000"/>
                <w:sz w:val="24"/>
                <w:szCs w:val="24"/>
              </w:rPr>
              <w:t>2.</w:t>
            </w:r>
            <w:r w:rsidR="00613CB7">
              <w:rPr>
                <w:rFonts w:ascii="Arial" w:eastAsia="Times New Roman" w:hAnsi="Arial" w:cs="Arial"/>
                <w:b/>
                <w:bCs/>
                <w:color w:val="000000"/>
                <w:sz w:val="24"/>
                <w:szCs w:val="24"/>
              </w:rPr>
              <w:t>1</w:t>
            </w:r>
          </w:p>
        </w:tc>
      </w:tr>
    </w:tbl>
    <w:p w:rsidR="00E71442" w:rsidRDefault="00E71442" w:rsidP="00E71442">
      <w:pPr>
        <w:spacing w:line="480" w:lineRule="auto"/>
        <w:rPr>
          <w:rFonts w:ascii="Arial" w:hAnsi="Arial" w:cs="Arial"/>
          <w:b/>
          <w:color w:val="000000"/>
          <w:sz w:val="24"/>
          <w:szCs w:val="24"/>
        </w:rPr>
      </w:pPr>
    </w:p>
    <w:p w:rsidR="00E71442" w:rsidRPr="00E71442" w:rsidRDefault="00E71442" w:rsidP="00E71442">
      <w:pPr>
        <w:pStyle w:val="ListParagraph"/>
        <w:numPr>
          <w:ilvl w:val="0"/>
          <w:numId w:val="20"/>
        </w:numPr>
        <w:spacing w:line="480" w:lineRule="auto"/>
        <w:ind w:left="720"/>
        <w:rPr>
          <w:rFonts w:ascii="Arial" w:hAnsi="Arial" w:cs="Arial"/>
          <w:b/>
          <w:color w:val="000000"/>
          <w:sz w:val="24"/>
          <w:szCs w:val="24"/>
        </w:rPr>
      </w:pPr>
      <w:r>
        <w:rPr>
          <w:rFonts w:ascii="Arial" w:hAnsi="Arial" w:cs="Arial"/>
          <w:b/>
          <w:color w:val="000000"/>
          <w:sz w:val="24"/>
          <w:szCs w:val="24"/>
        </w:rPr>
        <w:lastRenderedPageBreak/>
        <w:t>Conclusions and Recommendations</w:t>
      </w:r>
    </w:p>
    <w:p w:rsidR="00A52AFC" w:rsidRPr="00613CB7" w:rsidRDefault="00173F46" w:rsidP="00613CB7">
      <w:pPr>
        <w:spacing w:line="480" w:lineRule="auto"/>
        <w:ind w:firstLine="720"/>
        <w:rPr>
          <w:rFonts w:ascii="Arial" w:eastAsia="Times New Roman" w:hAnsi="Arial" w:cs="Arial"/>
          <w:color w:val="000000"/>
          <w:sz w:val="24"/>
          <w:szCs w:val="24"/>
        </w:rPr>
      </w:pPr>
      <w:r w:rsidRPr="00173F46">
        <w:rPr>
          <w:rFonts w:ascii="Arial" w:hAnsi="Arial" w:cs="Arial"/>
          <w:color w:val="000000"/>
          <w:sz w:val="24"/>
          <w:szCs w:val="24"/>
        </w:rPr>
        <w:t>Based</w:t>
      </w:r>
      <w:r>
        <w:rPr>
          <w:rFonts w:ascii="Arial" w:hAnsi="Arial" w:cs="Arial"/>
          <w:sz w:val="24"/>
          <w:szCs w:val="24"/>
        </w:rPr>
        <w:t xml:space="preserve">on </w:t>
      </w:r>
      <w:r w:rsidR="00E71442">
        <w:rPr>
          <w:rFonts w:ascii="Arial" w:hAnsi="Arial" w:cs="Arial"/>
          <w:sz w:val="24"/>
          <w:szCs w:val="24"/>
        </w:rPr>
        <w:t>the results</w:t>
      </w:r>
      <w:r w:rsidR="00404B19">
        <w:rPr>
          <w:rFonts w:ascii="Arial" w:hAnsi="Arial" w:cs="Arial"/>
          <w:sz w:val="24"/>
          <w:szCs w:val="24"/>
        </w:rPr>
        <w:t xml:space="preserve"> in the financial evaluation</w:t>
      </w:r>
      <w:r w:rsidR="00E71442">
        <w:rPr>
          <w:rFonts w:ascii="Arial" w:hAnsi="Arial" w:cs="Arial"/>
          <w:sz w:val="24"/>
          <w:szCs w:val="24"/>
        </w:rPr>
        <w:t xml:space="preserve">, the project is financially viable since </w:t>
      </w:r>
      <w:r w:rsidR="003631E2">
        <w:rPr>
          <w:rFonts w:ascii="Arial" w:hAnsi="Arial" w:cs="Arial"/>
          <w:sz w:val="24"/>
          <w:szCs w:val="24"/>
        </w:rPr>
        <w:t>incremental revenues are</w:t>
      </w:r>
      <w:r w:rsidR="00E71442">
        <w:rPr>
          <w:rFonts w:ascii="Arial" w:hAnsi="Arial" w:cs="Arial"/>
          <w:sz w:val="24"/>
          <w:szCs w:val="24"/>
        </w:rPr>
        <w:t xml:space="preserve"> greater than the investment cost</w:t>
      </w:r>
      <w:r w:rsidR="003631E2">
        <w:rPr>
          <w:rFonts w:ascii="Arial" w:hAnsi="Arial" w:cs="Arial"/>
          <w:sz w:val="24"/>
          <w:szCs w:val="24"/>
        </w:rPr>
        <w:t>s.T</w:t>
      </w:r>
      <w:r w:rsidR="000B479D">
        <w:rPr>
          <w:rFonts w:ascii="Arial" w:hAnsi="Arial" w:cs="Arial"/>
          <w:sz w:val="24"/>
          <w:szCs w:val="24"/>
        </w:rPr>
        <w:t xml:space="preserve">he </w:t>
      </w:r>
      <w:r w:rsidR="00BC40E7">
        <w:rPr>
          <w:rFonts w:ascii="Arial" w:hAnsi="Arial" w:cs="Arial"/>
          <w:sz w:val="24"/>
          <w:szCs w:val="24"/>
        </w:rPr>
        <w:t>project has an economic net present value (ENPV) of at least Php</w:t>
      </w:r>
      <w:r w:rsidR="003631E2" w:rsidRPr="003631E2">
        <w:rPr>
          <w:rFonts w:asciiTheme="majorHAnsi" w:hAnsiTheme="majorHAnsi" w:cstheme="majorHAnsi"/>
          <w:color w:val="000000"/>
          <w:sz w:val="24"/>
        </w:rPr>
        <w:t>49,095,966.00</w:t>
      </w:r>
      <w:r w:rsidR="00BC40E7">
        <w:rPr>
          <w:rFonts w:ascii="Arial" w:hAnsi="Arial" w:cs="Arial"/>
          <w:sz w:val="24"/>
          <w:szCs w:val="24"/>
        </w:rPr>
        <w:t>which is greater than zero.</w:t>
      </w:r>
      <w:r w:rsidR="00404B19">
        <w:rPr>
          <w:rFonts w:ascii="Arial" w:hAnsi="Arial" w:cs="Arial"/>
          <w:sz w:val="24"/>
          <w:szCs w:val="24"/>
        </w:rPr>
        <w:t xml:space="preserve"> This </w:t>
      </w:r>
      <w:r>
        <w:rPr>
          <w:rFonts w:ascii="Arial" w:hAnsi="Arial" w:cs="Arial"/>
          <w:sz w:val="24"/>
          <w:szCs w:val="24"/>
        </w:rPr>
        <w:t>indicates that the net benefit generated from the project is economically acceptable for Woodworks Kiln Enterprise.</w:t>
      </w:r>
    </w:p>
    <w:p w:rsidR="00A52AFC" w:rsidRPr="00A52AFC" w:rsidRDefault="00BE696B" w:rsidP="00A52AFC">
      <w:pPr>
        <w:spacing w:line="480" w:lineRule="auto"/>
        <w:ind w:firstLine="720"/>
        <w:rPr>
          <w:rFonts w:ascii="Arial" w:hAnsi="Arial" w:cs="Arial"/>
          <w:sz w:val="24"/>
          <w:szCs w:val="24"/>
        </w:rPr>
      </w:pPr>
      <w:r>
        <w:rPr>
          <w:rFonts w:ascii="Arial" w:hAnsi="Arial" w:cs="Arial"/>
          <w:sz w:val="24"/>
          <w:szCs w:val="24"/>
        </w:rPr>
        <w:t>On the other hand, t</w:t>
      </w:r>
      <w:r w:rsidR="00A52AFC" w:rsidRPr="0074331C">
        <w:rPr>
          <w:rFonts w:ascii="Arial" w:hAnsi="Arial" w:cs="Arial"/>
          <w:sz w:val="24"/>
          <w:szCs w:val="24"/>
        </w:rPr>
        <w:t>he economic internal rate of return</w:t>
      </w:r>
      <w:r w:rsidR="00A52AFC">
        <w:rPr>
          <w:rFonts w:ascii="Arial" w:hAnsi="Arial" w:cs="Arial"/>
          <w:sz w:val="24"/>
          <w:szCs w:val="24"/>
        </w:rPr>
        <w:t xml:space="preserve"> (EIRR)</w:t>
      </w:r>
      <w:r w:rsidR="00A52AFC" w:rsidRPr="0074331C">
        <w:rPr>
          <w:rFonts w:ascii="Arial" w:hAnsi="Arial" w:cs="Arial"/>
          <w:sz w:val="24"/>
          <w:szCs w:val="24"/>
        </w:rPr>
        <w:t xml:space="preserve"> is equal to </w:t>
      </w:r>
      <w:r w:rsidR="003631E2">
        <w:rPr>
          <w:rFonts w:ascii="Arial" w:hAnsi="Arial" w:cs="Arial"/>
          <w:sz w:val="24"/>
          <w:szCs w:val="24"/>
        </w:rPr>
        <w:t>46.9</w:t>
      </w:r>
      <w:r w:rsidR="000B479D">
        <w:rPr>
          <w:rFonts w:ascii="Arial" w:hAnsi="Arial" w:cs="Arial"/>
          <w:sz w:val="24"/>
          <w:szCs w:val="24"/>
        </w:rPr>
        <w:t xml:space="preserve">% </w:t>
      </w:r>
      <w:r>
        <w:rPr>
          <w:rFonts w:ascii="Arial" w:hAnsi="Arial" w:cs="Arial"/>
          <w:sz w:val="24"/>
          <w:szCs w:val="24"/>
        </w:rPr>
        <w:t xml:space="preserve">which </w:t>
      </w:r>
      <w:r w:rsidRPr="0074331C">
        <w:rPr>
          <w:rFonts w:ascii="Arial" w:hAnsi="Arial" w:cs="Arial"/>
          <w:sz w:val="24"/>
          <w:szCs w:val="24"/>
        </w:rPr>
        <w:t xml:space="preserve">is </w:t>
      </w:r>
      <w:r>
        <w:rPr>
          <w:rFonts w:ascii="Arial" w:hAnsi="Arial" w:cs="Arial"/>
          <w:sz w:val="24"/>
          <w:szCs w:val="24"/>
        </w:rPr>
        <w:t>higher than the 15</w:t>
      </w:r>
      <w:r w:rsidRPr="0074331C">
        <w:rPr>
          <w:rFonts w:ascii="Arial" w:hAnsi="Arial" w:cs="Arial"/>
          <w:sz w:val="24"/>
          <w:szCs w:val="24"/>
        </w:rPr>
        <w:t>% standard hurdle rate required for government projects.</w:t>
      </w:r>
      <w:r>
        <w:rPr>
          <w:rFonts w:ascii="Arial" w:hAnsi="Arial" w:cs="Arial"/>
          <w:sz w:val="24"/>
          <w:szCs w:val="24"/>
        </w:rPr>
        <w:t xml:space="preserve"> This </w:t>
      </w:r>
      <w:r w:rsidRPr="0074331C">
        <w:rPr>
          <w:rFonts w:ascii="Arial" w:hAnsi="Arial" w:cs="Arial"/>
          <w:sz w:val="24"/>
          <w:szCs w:val="24"/>
        </w:rPr>
        <w:t xml:space="preserve">means that the minimum rate of return of the project </w:t>
      </w:r>
      <w:r>
        <w:rPr>
          <w:rFonts w:ascii="Arial" w:hAnsi="Arial" w:cs="Arial"/>
          <w:sz w:val="24"/>
          <w:szCs w:val="24"/>
        </w:rPr>
        <w:t>indicates</w:t>
      </w:r>
      <w:r w:rsidR="000B479D">
        <w:rPr>
          <w:rFonts w:ascii="Arial" w:hAnsi="Arial" w:cs="Arial"/>
          <w:sz w:val="24"/>
          <w:szCs w:val="24"/>
        </w:rPr>
        <w:t xml:space="preserve"> a high social welfare impact to the community and in Digos City as a whole.Thus, the pr</w:t>
      </w:r>
      <w:r w:rsidR="00173F46">
        <w:rPr>
          <w:rFonts w:ascii="Arial" w:hAnsi="Arial" w:cs="Arial"/>
          <w:sz w:val="24"/>
          <w:szCs w:val="24"/>
        </w:rPr>
        <w:t>oject is economically desirable to the society</w:t>
      </w:r>
      <w:r w:rsidR="00BC40E7">
        <w:rPr>
          <w:rFonts w:ascii="Arial" w:hAnsi="Arial" w:cs="Arial"/>
          <w:sz w:val="24"/>
          <w:szCs w:val="24"/>
        </w:rPr>
        <w:t>.</w:t>
      </w:r>
    </w:p>
    <w:p w:rsidR="007916D5" w:rsidRDefault="00BE696B" w:rsidP="00A52AFC">
      <w:pPr>
        <w:autoSpaceDE w:val="0"/>
        <w:autoSpaceDN w:val="0"/>
        <w:adjustRightInd w:val="0"/>
        <w:spacing w:after="0" w:line="480" w:lineRule="auto"/>
        <w:ind w:firstLine="720"/>
        <w:rPr>
          <w:rFonts w:ascii="Arial" w:eastAsia="Times New Roman" w:hAnsi="Arial" w:cs="Arial"/>
          <w:bCs/>
          <w:color w:val="000000" w:themeColor="text1"/>
          <w:sz w:val="24"/>
        </w:rPr>
      </w:pPr>
      <w:r>
        <w:rPr>
          <w:rFonts w:ascii="Arial" w:eastAsia="Times New Roman" w:hAnsi="Arial" w:cs="Arial"/>
          <w:bCs/>
          <w:color w:val="000000" w:themeColor="text1"/>
          <w:sz w:val="24"/>
        </w:rPr>
        <w:t>Moreover, t</w:t>
      </w:r>
      <w:r w:rsidR="00A52AFC" w:rsidRPr="0074331C">
        <w:rPr>
          <w:rFonts w:ascii="Arial" w:eastAsia="Times New Roman" w:hAnsi="Arial" w:cs="Arial"/>
          <w:bCs/>
          <w:color w:val="000000" w:themeColor="text1"/>
          <w:sz w:val="24"/>
        </w:rPr>
        <w:t>he benefit-cost ratio</w:t>
      </w:r>
      <w:r w:rsidR="00613CB7">
        <w:rPr>
          <w:rFonts w:ascii="Arial" w:eastAsia="Times New Roman" w:hAnsi="Arial" w:cs="Arial"/>
          <w:bCs/>
          <w:color w:val="000000" w:themeColor="text1"/>
          <w:sz w:val="24"/>
        </w:rPr>
        <w:t xml:space="preserve"> of the project is equal to 2.1</w:t>
      </w:r>
      <w:r w:rsidR="00A52AFC">
        <w:rPr>
          <w:rFonts w:ascii="Arial" w:eastAsia="Times New Roman" w:hAnsi="Arial" w:cs="Arial"/>
          <w:bCs/>
          <w:color w:val="000000" w:themeColor="text1"/>
          <w:sz w:val="24"/>
        </w:rPr>
        <w:t xml:space="preserve">. This </w:t>
      </w:r>
      <w:r w:rsidR="00A52AFC" w:rsidRPr="0074331C">
        <w:rPr>
          <w:rFonts w:ascii="Arial" w:eastAsia="Times New Roman" w:hAnsi="Arial" w:cs="Arial"/>
          <w:bCs/>
          <w:color w:val="000000" w:themeColor="text1"/>
          <w:sz w:val="24"/>
        </w:rPr>
        <w:t xml:space="preserve">indicates that in every peso cost of the project, there is a </w:t>
      </w:r>
      <w:r w:rsidR="00613CB7">
        <w:rPr>
          <w:rFonts w:ascii="Arial" w:eastAsia="Times New Roman" w:hAnsi="Arial" w:cs="Arial"/>
          <w:bCs/>
          <w:color w:val="000000" w:themeColor="text1"/>
          <w:sz w:val="24"/>
        </w:rPr>
        <w:t>2.1</w:t>
      </w:r>
      <w:r w:rsidR="00A52AFC" w:rsidRPr="0074331C">
        <w:rPr>
          <w:rFonts w:ascii="Arial" w:eastAsia="Times New Roman" w:hAnsi="Arial" w:cs="Arial"/>
          <w:bCs/>
          <w:color w:val="000000" w:themeColor="text1"/>
          <w:sz w:val="24"/>
        </w:rPr>
        <w:t xml:space="preserve"> pesos benefit to the </w:t>
      </w:r>
      <w:r w:rsidR="006A4FA8">
        <w:rPr>
          <w:rFonts w:ascii="Arial" w:eastAsia="Times New Roman" w:hAnsi="Arial" w:cs="Arial"/>
          <w:bCs/>
          <w:color w:val="000000" w:themeColor="text1"/>
          <w:sz w:val="24"/>
        </w:rPr>
        <w:t xml:space="preserve">business and to the </w:t>
      </w:r>
      <w:r w:rsidR="00A52AFC" w:rsidRPr="0074331C">
        <w:rPr>
          <w:rFonts w:ascii="Arial" w:eastAsia="Times New Roman" w:hAnsi="Arial" w:cs="Arial"/>
          <w:bCs/>
          <w:color w:val="000000" w:themeColor="text1"/>
          <w:sz w:val="24"/>
        </w:rPr>
        <w:t>society. Since the benefi</w:t>
      </w:r>
      <w:r w:rsidR="00A52AFC">
        <w:rPr>
          <w:rFonts w:ascii="Arial" w:eastAsia="Times New Roman" w:hAnsi="Arial" w:cs="Arial"/>
          <w:bCs/>
          <w:color w:val="000000" w:themeColor="text1"/>
          <w:sz w:val="24"/>
        </w:rPr>
        <w:t xml:space="preserve">t is greater than the cost, Woodworks expansion </w:t>
      </w:r>
      <w:r w:rsidR="00A52AFC" w:rsidRPr="0074331C">
        <w:rPr>
          <w:rFonts w:ascii="Arial" w:eastAsia="Times New Roman" w:hAnsi="Arial" w:cs="Arial"/>
          <w:bCs/>
          <w:color w:val="000000" w:themeColor="text1"/>
          <w:sz w:val="24"/>
        </w:rPr>
        <w:t>project is economically feasible.</w:t>
      </w:r>
    </w:p>
    <w:p w:rsidR="00F22F9D" w:rsidRDefault="006A4FA8" w:rsidP="00A472E8">
      <w:pPr>
        <w:autoSpaceDE w:val="0"/>
        <w:autoSpaceDN w:val="0"/>
        <w:adjustRightInd w:val="0"/>
        <w:spacing w:after="0" w:line="480" w:lineRule="auto"/>
        <w:ind w:firstLine="720"/>
        <w:rPr>
          <w:rFonts w:ascii="Arial" w:eastAsia="Times New Roman" w:hAnsi="Arial" w:cs="Arial"/>
          <w:b/>
          <w:bCs/>
          <w:color w:val="FF0000"/>
          <w:sz w:val="24"/>
        </w:rPr>
      </w:pPr>
      <w:r>
        <w:rPr>
          <w:rFonts w:ascii="Arial" w:eastAsia="Times New Roman" w:hAnsi="Arial" w:cs="Arial"/>
          <w:bCs/>
          <w:color w:val="000000" w:themeColor="text1"/>
          <w:sz w:val="24"/>
        </w:rPr>
        <w:t xml:space="preserve">With the foregoing results of this feasibility study, it is recommended that wood processing business of </w:t>
      </w:r>
      <w:r w:rsidRPr="00DA59BC">
        <w:rPr>
          <w:rFonts w:ascii="Arial" w:eastAsia="Times New Roman" w:hAnsi="Arial" w:cs="Arial"/>
          <w:bCs/>
          <w:color w:val="000000" w:themeColor="text1"/>
          <w:sz w:val="24"/>
        </w:rPr>
        <w:t xml:space="preserve">Woodworks Kiln Enterprise should be </w:t>
      </w:r>
      <w:r w:rsidR="00966CC9" w:rsidRPr="00DA59BC">
        <w:rPr>
          <w:rFonts w:ascii="Arial" w:eastAsia="Times New Roman" w:hAnsi="Arial" w:cs="Arial"/>
          <w:bCs/>
          <w:color w:val="000000" w:themeColor="text1"/>
          <w:sz w:val="24"/>
        </w:rPr>
        <w:t>enhance and strengthen s</w:t>
      </w:r>
      <w:r w:rsidR="00DA59BC" w:rsidRPr="00DA59BC">
        <w:rPr>
          <w:rFonts w:ascii="Arial" w:eastAsia="Times New Roman" w:hAnsi="Arial" w:cs="Arial"/>
          <w:bCs/>
          <w:color w:val="000000" w:themeColor="text1"/>
          <w:sz w:val="24"/>
        </w:rPr>
        <w:t>o as to have a continuous benefits not only in the community but also on the growth particularly in the local government/municipality.</w:t>
      </w:r>
    </w:p>
    <w:p w:rsidR="003631E2" w:rsidRDefault="003631E2" w:rsidP="00A472E8">
      <w:pPr>
        <w:autoSpaceDE w:val="0"/>
        <w:autoSpaceDN w:val="0"/>
        <w:adjustRightInd w:val="0"/>
        <w:spacing w:after="0" w:line="480" w:lineRule="auto"/>
        <w:ind w:firstLine="720"/>
        <w:rPr>
          <w:rFonts w:ascii="Arial" w:eastAsia="Times New Roman" w:hAnsi="Arial" w:cs="Arial"/>
          <w:b/>
          <w:bCs/>
          <w:color w:val="FF0000"/>
          <w:sz w:val="24"/>
        </w:rPr>
      </w:pPr>
    </w:p>
    <w:p w:rsidR="00DA59BC" w:rsidRDefault="00DA59BC" w:rsidP="00A472E8">
      <w:pPr>
        <w:autoSpaceDE w:val="0"/>
        <w:autoSpaceDN w:val="0"/>
        <w:adjustRightInd w:val="0"/>
        <w:spacing w:after="0" w:line="480" w:lineRule="auto"/>
        <w:ind w:firstLine="720"/>
        <w:rPr>
          <w:rFonts w:ascii="Arial" w:eastAsia="Times New Roman" w:hAnsi="Arial" w:cs="Arial"/>
          <w:b/>
          <w:bCs/>
          <w:color w:val="FF0000"/>
          <w:sz w:val="24"/>
        </w:rPr>
      </w:pPr>
    </w:p>
    <w:p w:rsidR="003631E2" w:rsidRPr="00E01A00" w:rsidRDefault="003631E2" w:rsidP="00404B19">
      <w:pPr>
        <w:autoSpaceDE w:val="0"/>
        <w:autoSpaceDN w:val="0"/>
        <w:adjustRightInd w:val="0"/>
        <w:spacing w:after="0" w:line="480" w:lineRule="auto"/>
        <w:rPr>
          <w:rFonts w:ascii="Arial" w:eastAsia="Times New Roman" w:hAnsi="Arial" w:cs="Arial"/>
          <w:bCs/>
          <w:color w:val="000000" w:themeColor="text1"/>
          <w:sz w:val="24"/>
        </w:rPr>
      </w:pPr>
    </w:p>
    <w:p w:rsidR="007916D5" w:rsidRDefault="006A4FA8" w:rsidP="007916D5">
      <w:pPr>
        <w:autoSpaceDE w:val="0"/>
        <w:autoSpaceDN w:val="0"/>
        <w:adjustRightInd w:val="0"/>
        <w:spacing w:after="0" w:line="480" w:lineRule="auto"/>
        <w:rPr>
          <w:rFonts w:ascii="Arial" w:hAnsi="Arial" w:cs="Arial"/>
          <w:b/>
          <w:color w:val="000000"/>
          <w:sz w:val="24"/>
          <w:szCs w:val="24"/>
        </w:rPr>
      </w:pPr>
      <w:r>
        <w:rPr>
          <w:rFonts w:ascii="Arial" w:hAnsi="Arial" w:cs="Arial"/>
          <w:b/>
          <w:color w:val="000000"/>
          <w:sz w:val="24"/>
          <w:szCs w:val="24"/>
        </w:rPr>
        <w:lastRenderedPageBreak/>
        <w:t>ANNEXES</w:t>
      </w:r>
    </w:p>
    <w:p w:rsidR="00674064" w:rsidRPr="007916D5" w:rsidRDefault="00B26D07" w:rsidP="007916D5">
      <w:pPr>
        <w:autoSpaceDE w:val="0"/>
        <w:autoSpaceDN w:val="0"/>
        <w:adjustRightInd w:val="0"/>
        <w:spacing w:after="0" w:line="480" w:lineRule="auto"/>
        <w:rPr>
          <w:rFonts w:ascii="Arial" w:hAnsi="Arial" w:cs="Arial"/>
          <w:b/>
          <w:color w:val="000000"/>
          <w:sz w:val="24"/>
          <w:szCs w:val="24"/>
        </w:rPr>
      </w:pPr>
      <w:r>
        <w:rPr>
          <w:rFonts w:ascii="Arial" w:hAnsi="Arial" w:cs="Arial"/>
          <w:b/>
          <w:color w:val="000000"/>
          <w:sz w:val="24"/>
          <w:szCs w:val="24"/>
        </w:rPr>
        <w:t>Economic Net Present V</w:t>
      </w:r>
      <w:r w:rsidR="005D46FE">
        <w:rPr>
          <w:rFonts w:ascii="Arial" w:hAnsi="Arial" w:cs="Arial"/>
          <w:b/>
          <w:color w:val="000000"/>
          <w:sz w:val="24"/>
          <w:szCs w:val="24"/>
        </w:rPr>
        <w:t xml:space="preserve">alue Computation </w:t>
      </w:r>
    </w:p>
    <w:p w:rsidR="007916D5" w:rsidRPr="00460423" w:rsidRDefault="003B54D2" w:rsidP="00460423">
      <w:pPr>
        <w:spacing w:line="480" w:lineRule="auto"/>
        <w:ind w:firstLine="720"/>
        <w:rPr>
          <w:rFonts w:ascii="Arial" w:hAnsi="Arial" w:cs="Arial"/>
          <w:sz w:val="24"/>
        </w:rPr>
      </w:pPr>
      <w:r>
        <w:rPr>
          <w:rFonts w:ascii="Arial" w:hAnsi="Arial" w:cs="Arial"/>
          <w:sz w:val="24"/>
          <w:szCs w:val="24"/>
        </w:rPr>
        <w:t xml:space="preserve">Table </w:t>
      </w:r>
      <w:r w:rsidR="006A4FA8">
        <w:rPr>
          <w:rFonts w:ascii="Arial" w:hAnsi="Arial" w:cs="Arial"/>
          <w:sz w:val="24"/>
          <w:szCs w:val="24"/>
        </w:rPr>
        <w:t>10</w:t>
      </w:r>
      <w:r>
        <w:rPr>
          <w:rFonts w:ascii="Arial" w:hAnsi="Arial" w:cs="Arial"/>
          <w:sz w:val="24"/>
          <w:szCs w:val="24"/>
        </w:rPr>
        <w:t xml:space="preserve"> shows the computed </w:t>
      </w:r>
      <w:r>
        <w:rPr>
          <w:rFonts w:ascii="Arial" w:hAnsi="Arial" w:cs="Arial"/>
          <w:sz w:val="24"/>
        </w:rPr>
        <w:t>t</w:t>
      </w:r>
      <w:r w:rsidRPr="00937F73">
        <w:rPr>
          <w:rFonts w:ascii="Arial" w:hAnsi="Arial" w:cs="Arial"/>
          <w:sz w:val="24"/>
        </w:rPr>
        <w:t>otal</w:t>
      </w:r>
      <w:r>
        <w:rPr>
          <w:rFonts w:ascii="Arial" w:hAnsi="Arial" w:cs="Arial"/>
          <w:sz w:val="24"/>
        </w:rPr>
        <w:t xml:space="preserve"> incremental</w:t>
      </w:r>
      <w:r w:rsidR="009C734A">
        <w:rPr>
          <w:rFonts w:ascii="Arial" w:hAnsi="Arial" w:cs="Arial"/>
          <w:sz w:val="24"/>
        </w:rPr>
        <w:t xml:space="preserve"> revenue</w:t>
      </w:r>
      <w:r w:rsidR="00834BC2">
        <w:rPr>
          <w:rFonts w:ascii="Arial" w:hAnsi="Arial" w:cs="Arial"/>
          <w:sz w:val="24"/>
        </w:rPr>
        <w:t xml:space="preserve"> and</w:t>
      </w:r>
      <w:r>
        <w:rPr>
          <w:rFonts w:ascii="Arial" w:hAnsi="Arial" w:cs="Arial"/>
          <w:sz w:val="24"/>
        </w:rPr>
        <w:t xml:space="preserve">costs, net economic benefits, discount factor and net present value </w:t>
      </w:r>
      <w:r w:rsidR="008F4873">
        <w:rPr>
          <w:rFonts w:ascii="Arial" w:hAnsi="Arial" w:cs="Arial"/>
          <w:sz w:val="24"/>
        </w:rPr>
        <w:t xml:space="preserve">of economic benefits </w:t>
      </w:r>
      <w:r>
        <w:rPr>
          <w:rFonts w:ascii="Arial" w:hAnsi="Arial" w:cs="Arial"/>
          <w:sz w:val="24"/>
        </w:rPr>
        <w:t>from</w:t>
      </w:r>
      <w:r w:rsidR="00152893">
        <w:rPr>
          <w:rFonts w:ascii="Arial" w:hAnsi="Arial" w:cs="Arial"/>
          <w:sz w:val="24"/>
        </w:rPr>
        <w:t xml:space="preserve"> year </w:t>
      </w:r>
      <w:r w:rsidR="001C4DFB">
        <w:rPr>
          <w:rFonts w:ascii="Arial" w:hAnsi="Arial" w:cs="Arial"/>
          <w:sz w:val="24"/>
        </w:rPr>
        <w:t>2007-2012</w:t>
      </w:r>
      <w:r w:rsidR="007916D5">
        <w:rPr>
          <w:rFonts w:ascii="Arial" w:hAnsi="Arial" w:cs="Arial"/>
          <w:sz w:val="24"/>
        </w:rPr>
        <w:t xml:space="preserve"> from the feasibility study.</w:t>
      </w:r>
    </w:p>
    <w:p w:rsidR="00460423" w:rsidRPr="00460423" w:rsidRDefault="00460423" w:rsidP="00460423">
      <w:pPr>
        <w:pStyle w:val="NoSpacing"/>
        <w:ind w:left="1260" w:hanging="1260"/>
        <w:rPr>
          <w:rFonts w:ascii="Arial" w:hAnsi="Arial" w:cs="Arial"/>
          <w:sz w:val="24"/>
          <w:szCs w:val="24"/>
        </w:rPr>
      </w:pPr>
      <w:r w:rsidRPr="00460423">
        <w:rPr>
          <w:rFonts w:ascii="Arial" w:hAnsi="Arial" w:cs="Arial"/>
          <w:sz w:val="24"/>
          <w:szCs w:val="24"/>
        </w:rPr>
        <w:t>Table 10.</w:t>
      </w:r>
      <w:r>
        <w:rPr>
          <w:rFonts w:ascii="Arial" w:hAnsi="Arial" w:cs="Arial"/>
          <w:sz w:val="24"/>
          <w:szCs w:val="24"/>
        </w:rPr>
        <w:t xml:space="preserve"> Total incremental revenue and total costs, net economic benefits, discount factor and net present v</w:t>
      </w:r>
      <w:r w:rsidR="00613CB7">
        <w:rPr>
          <w:rFonts w:ascii="Arial" w:hAnsi="Arial" w:cs="Arial"/>
          <w:sz w:val="24"/>
          <w:szCs w:val="24"/>
        </w:rPr>
        <w:t>alue from year 2007-2012</w:t>
      </w:r>
      <w:r w:rsidRPr="00460423">
        <w:rPr>
          <w:rFonts w:ascii="Arial" w:hAnsi="Arial" w:cs="Arial"/>
          <w:sz w:val="24"/>
          <w:szCs w:val="24"/>
        </w:rPr>
        <w:t>.</w:t>
      </w:r>
    </w:p>
    <w:p w:rsidR="00CE63A6" w:rsidRPr="00460423" w:rsidRDefault="00CE63A6" w:rsidP="00460423">
      <w:pPr>
        <w:pStyle w:val="NoSpacing"/>
      </w:pPr>
    </w:p>
    <w:tbl>
      <w:tblPr>
        <w:tblW w:w="5572" w:type="pct"/>
        <w:tblInd w:w="-72" w:type="dxa"/>
        <w:tblLook w:val="04A0"/>
      </w:tblPr>
      <w:tblGrid>
        <w:gridCol w:w="695"/>
        <w:gridCol w:w="1736"/>
        <w:gridCol w:w="149"/>
        <w:gridCol w:w="1624"/>
        <w:gridCol w:w="149"/>
        <w:gridCol w:w="1313"/>
        <w:gridCol w:w="149"/>
        <w:gridCol w:w="568"/>
        <w:gridCol w:w="149"/>
        <w:gridCol w:w="1534"/>
        <w:gridCol w:w="149"/>
        <w:gridCol w:w="568"/>
        <w:gridCol w:w="149"/>
        <w:gridCol w:w="1590"/>
        <w:gridCol w:w="149"/>
      </w:tblGrid>
      <w:tr w:rsidR="00404B19" w:rsidRPr="00404B19" w:rsidTr="00404B19">
        <w:trPr>
          <w:gridAfter w:val="1"/>
          <w:wAfter w:w="69" w:type="pct"/>
          <w:trHeight w:val="960"/>
        </w:trPr>
        <w:tc>
          <w:tcPr>
            <w:tcW w:w="325" w:type="pct"/>
            <w:tcBorders>
              <w:top w:val="double" w:sz="6" w:space="0" w:color="auto"/>
              <w:left w:val="nil"/>
              <w:bottom w:val="single" w:sz="4" w:space="0" w:color="auto"/>
              <w:right w:val="nil"/>
            </w:tcBorders>
            <w:shd w:val="clear" w:color="auto" w:fill="auto"/>
            <w:vAlign w:val="center"/>
            <w:hideMark/>
          </w:tcPr>
          <w:p w:rsidR="003631E2" w:rsidRPr="00404B19" w:rsidRDefault="003631E2" w:rsidP="00404B19">
            <w:pPr>
              <w:pStyle w:val="NoSpacing"/>
              <w:jc w:val="center"/>
              <w:rPr>
                <w:rFonts w:ascii="Arial" w:hAnsi="Arial" w:cs="Arial"/>
                <w:b/>
                <w:sz w:val="20"/>
                <w:szCs w:val="24"/>
              </w:rPr>
            </w:pPr>
            <w:r w:rsidRPr="00404B19">
              <w:rPr>
                <w:rFonts w:ascii="Arial" w:hAnsi="Arial" w:cs="Arial"/>
                <w:b/>
                <w:sz w:val="20"/>
                <w:szCs w:val="24"/>
              </w:rPr>
              <w:t>Year</w:t>
            </w:r>
          </w:p>
        </w:tc>
        <w:tc>
          <w:tcPr>
            <w:tcW w:w="813" w:type="pct"/>
            <w:tcBorders>
              <w:top w:val="double" w:sz="6" w:space="0" w:color="auto"/>
              <w:left w:val="nil"/>
              <w:bottom w:val="single" w:sz="4" w:space="0" w:color="auto"/>
              <w:right w:val="nil"/>
            </w:tcBorders>
            <w:shd w:val="clear" w:color="auto" w:fill="auto"/>
            <w:vAlign w:val="center"/>
            <w:hideMark/>
          </w:tcPr>
          <w:p w:rsidR="003631E2" w:rsidRPr="00404B19" w:rsidRDefault="003631E2" w:rsidP="00404B19">
            <w:pPr>
              <w:pStyle w:val="NoSpacing"/>
              <w:jc w:val="center"/>
              <w:rPr>
                <w:rFonts w:ascii="Arial" w:hAnsi="Arial" w:cs="Arial"/>
                <w:b/>
                <w:sz w:val="20"/>
                <w:szCs w:val="24"/>
              </w:rPr>
            </w:pPr>
            <w:r w:rsidRPr="00404B19">
              <w:rPr>
                <w:rFonts w:ascii="Arial" w:hAnsi="Arial" w:cs="Arial"/>
                <w:b/>
                <w:sz w:val="20"/>
                <w:szCs w:val="24"/>
              </w:rPr>
              <w:t>Total Incremental Revenues</w:t>
            </w:r>
          </w:p>
        </w:tc>
        <w:tc>
          <w:tcPr>
            <w:tcW w:w="831" w:type="pct"/>
            <w:gridSpan w:val="2"/>
            <w:tcBorders>
              <w:top w:val="double" w:sz="6" w:space="0" w:color="auto"/>
              <w:left w:val="nil"/>
              <w:bottom w:val="single" w:sz="4" w:space="0" w:color="auto"/>
              <w:right w:val="nil"/>
            </w:tcBorders>
            <w:shd w:val="clear" w:color="auto" w:fill="auto"/>
            <w:vAlign w:val="center"/>
            <w:hideMark/>
          </w:tcPr>
          <w:p w:rsidR="003631E2" w:rsidRPr="00404B19" w:rsidRDefault="003631E2" w:rsidP="00404B19">
            <w:pPr>
              <w:pStyle w:val="NoSpacing"/>
              <w:jc w:val="center"/>
              <w:rPr>
                <w:rFonts w:ascii="Arial" w:hAnsi="Arial" w:cs="Arial"/>
                <w:b/>
                <w:sz w:val="20"/>
                <w:szCs w:val="24"/>
              </w:rPr>
            </w:pPr>
            <w:r w:rsidRPr="00404B19">
              <w:rPr>
                <w:rFonts w:ascii="Arial" w:hAnsi="Arial" w:cs="Arial"/>
                <w:b/>
                <w:sz w:val="20"/>
                <w:szCs w:val="24"/>
              </w:rPr>
              <w:t>Total Costs</w:t>
            </w:r>
          </w:p>
        </w:tc>
        <w:tc>
          <w:tcPr>
            <w:tcW w:w="685" w:type="pct"/>
            <w:gridSpan w:val="2"/>
            <w:tcBorders>
              <w:top w:val="double" w:sz="6" w:space="0" w:color="auto"/>
              <w:left w:val="nil"/>
              <w:bottom w:val="single" w:sz="4" w:space="0" w:color="auto"/>
              <w:right w:val="nil"/>
            </w:tcBorders>
            <w:shd w:val="clear" w:color="auto" w:fill="auto"/>
            <w:vAlign w:val="center"/>
            <w:hideMark/>
          </w:tcPr>
          <w:p w:rsidR="003631E2" w:rsidRPr="00404B19" w:rsidRDefault="003631E2" w:rsidP="00CC74FD">
            <w:pPr>
              <w:pStyle w:val="NoSpacing"/>
              <w:jc w:val="center"/>
              <w:rPr>
                <w:rFonts w:ascii="Arial" w:hAnsi="Arial" w:cs="Arial"/>
                <w:b/>
                <w:sz w:val="20"/>
                <w:szCs w:val="24"/>
              </w:rPr>
            </w:pPr>
            <w:r w:rsidRPr="00404B19">
              <w:rPr>
                <w:rFonts w:ascii="Arial" w:hAnsi="Arial" w:cs="Arial"/>
                <w:b/>
                <w:sz w:val="20"/>
                <w:szCs w:val="24"/>
              </w:rPr>
              <w:t>Net Economic Benefits</w:t>
            </w:r>
          </w:p>
        </w:tc>
        <w:tc>
          <w:tcPr>
            <w:tcW w:w="336" w:type="pct"/>
            <w:gridSpan w:val="2"/>
            <w:tcBorders>
              <w:top w:val="double" w:sz="6" w:space="0" w:color="auto"/>
              <w:left w:val="nil"/>
              <w:bottom w:val="single" w:sz="4" w:space="0" w:color="auto"/>
              <w:right w:val="nil"/>
            </w:tcBorders>
            <w:shd w:val="clear" w:color="auto" w:fill="auto"/>
            <w:vAlign w:val="center"/>
            <w:hideMark/>
          </w:tcPr>
          <w:p w:rsidR="003631E2" w:rsidRPr="00404B19" w:rsidRDefault="003631E2" w:rsidP="00404B19">
            <w:pPr>
              <w:pStyle w:val="NoSpacing"/>
              <w:jc w:val="center"/>
              <w:rPr>
                <w:rFonts w:ascii="Arial" w:hAnsi="Arial" w:cs="Arial"/>
                <w:b/>
                <w:sz w:val="20"/>
                <w:szCs w:val="24"/>
              </w:rPr>
            </w:pPr>
            <w:r w:rsidRPr="00404B19">
              <w:rPr>
                <w:rFonts w:ascii="Arial" w:hAnsi="Arial" w:cs="Arial"/>
                <w:b/>
                <w:sz w:val="20"/>
                <w:szCs w:val="24"/>
              </w:rPr>
              <w:t>DF @ 15%</w:t>
            </w:r>
          </w:p>
        </w:tc>
        <w:tc>
          <w:tcPr>
            <w:tcW w:w="789" w:type="pct"/>
            <w:gridSpan w:val="2"/>
            <w:tcBorders>
              <w:top w:val="double" w:sz="6" w:space="0" w:color="auto"/>
              <w:left w:val="nil"/>
              <w:bottom w:val="single" w:sz="4" w:space="0" w:color="auto"/>
              <w:right w:val="nil"/>
            </w:tcBorders>
            <w:shd w:val="clear" w:color="auto" w:fill="auto"/>
            <w:vAlign w:val="center"/>
            <w:hideMark/>
          </w:tcPr>
          <w:p w:rsidR="003631E2" w:rsidRPr="00404B19" w:rsidRDefault="003631E2" w:rsidP="00404B19">
            <w:pPr>
              <w:pStyle w:val="NoSpacing"/>
              <w:jc w:val="center"/>
              <w:rPr>
                <w:rFonts w:ascii="Arial" w:hAnsi="Arial" w:cs="Arial"/>
                <w:b/>
                <w:sz w:val="20"/>
                <w:szCs w:val="24"/>
              </w:rPr>
            </w:pPr>
            <w:r w:rsidRPr="00404B19">
              <w:rPr>
                <w:rFonts w:ascii="Arial" w:hAnsi="Arial" w:cs="Arial"/>
                <w:b/>
                <w:sz w:val="20"/>
                <w:szCs w:val="24"/>
              </w:rPr>
              <w:t>NPV1 @ 15%</w:t>
            </w:r>
          </w:p>
        </w:tc>
        <w:tc>
          <w:tcPr>
            <w:tcW w:w="336" w:type="pct"/>
            <w:gridSpan w:val="2"/>
            <w:tcBorders>
              <w:top w:val="double" w:sz="6" w:space="0" w:color="auto"/>
              <w:left w:val="nil"/>
              <w:bottom w:val="single" w:sz="4" w:space="0" w:color="auto"/>
              <w:right w:val="nil"/>
            </w:tcBorders>
            <w:shd w:val="clear" w:color="auto" w:fill="auto"/>
            <w:vAlign w:val="center"/>
            <w:hideMark/>
          </w:tcPr>
          <w:p w:rsidR="003631E2" w:rsidRPr="00404B19" w:rsidRDefault="003631E2" w:rsidP="00404B19">
            <w:pPr>
              <w:pStyle w:val="NoSpacing"/>
              <w:jc w:val="center"/>
              <w:rPr>
                <w:rFonts w:ascii="Arial" w:hAnsi="Arial" w:cs="Arial"/>
                <w:b/>
                <w:sz w:val="20"/>
                <w:szCs w:val="24"/>
              </w:rPr>
            </w:pPr>
            <w:r w:rsidRPr="00404B19">
              <w:rPr>
                <w:rFonts w:ascii="Arial" w:hAnsi="Arial" w:cs="Arial"/>
                <w:b/>
                <w:sz w:val="20"/>
                <w:szCs w:val="24"/>
              </w:rPr>
              <w:t>DF @ 25%</w:t>
            </w:r>
          </w:p>
        </w:tc>
        <w:tc>
          <w:tcPr>
            <w:tcW w:w="815" w:type="pct"/>
            <w:gridSpan w:val="2"/>
            <w:tcBorders>
              <w:top w:val="double" w:sz="6" w:space="0" w:color="auto"/>
              <w:left w:val="nil"/>
              <w:bottom w:val="single" w:sz="4" w:space="0" w:color="auto"/>
              <w:right w:val="nil"/>
            </w:tcBorders>
            <w:shd w:val="clear" w:color="auto" w:fill="auto"/>
            <w:vAlign w:val="center"/>
            <w:hideMark/>
          </w:tcPr>
          <w:p w:rsidR="003631E2" w:rsidRPr="00404B19" w:rsidRDefault="006630AA" w:rsidP="00404B19">
            <w:pPr>
              <w:pStyle w:val="NoSpacing"/>
              <w:jc w:val="center"/>
              <w:rPr>
                <w:rFonts w:ascii="Arial" w:hAnsi="Arial" w:cs="Arial"/>
                <w:b/>
                <w:sz w:val="20"/>
                <w:szCs w:val="24"/>
              </w:rPr>
            </w:pPr>
            <w:hyperlink r:id="rId18" w:history="1">
              <w:r w:rsidR="003631E2" w:rsidRPr="00404B19">
                <w:rPr>
                  <w:rFonts w:ascii="Arial" w:hAnsi="Arial" w:cs="Arial"/>
                  <w:b/>
                  <w:sz w:val="20"/>
                  <w:szCs w:val="24"/>
                </w:rPr>
                <w:t>NPV2 @ 25%</w:t>
              </w:r>
            </w:hyperlink>
          </w:p>
        </w:tc>
      </w:tr>
      <w:tr w:rsidR="00404B19" w:rsidRPr="00404B19" w:rsidTr="00404B19">
        <w:trPr>
          <w:trHeight w:val="315"/>
        </w:trPr>
        <w:tc>
          <w:tcPr>
            <w:tcW w:w="325" w:type="pct"/>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2007</w:t>
            </w:r>
          </w:p>
        </w:tc>
        <w:tc>
          <w:tcPr>
            <w:tcW w:w="883"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w:t>
            </w:r>
          </w:p>
        </w:tc>
        <w:tc>
          <w:tcPr>
            <w:tcW w:w="831"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10,114,318</w:t>
            </w:r>
          </w:p>
        </w:tc>
        <w:tc>
          <w:tcPr>
            <w:tcW w:w="685"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(10,114,318)</w:t>
            </w:r>
          </w:p>
        </w:tc>
        <w:tc>
          <w:tcPr>
            <w:tcW w:w="336"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1.00</w:t>
            </w:r>
          </w:p>
        </w:tc>
        <w:tc>
          <w:tcPr>
            <w:tcW w:w="789"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(10,114,318)</w:t>
            </w:r>
          </w:p>
        </w:tc>
        <w:tc>
          <w:tcPr>
            <w:tcW w:w="336"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1.00</w:t>
            </w:r>
          </w:p>
        </w:tc>
        <w:tc>
          <w:tcPr>
            <w:tcW w:w="815"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(10,114,318)</w:t>
            </w:r>
          </w:p>
        </w:tc>
      </w:tr>
      <w:tr w:rsidR="00404B19" w:rsidRPr="00404B19" w:rsidTr="00404B19">
        <w:trPr>
          <w:trHeight w:val="315"/>
        </w:trPr>
        <w:tc>
          <w:tcPr>
            <w:tcW w:w="325" w:type="pct"/>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2008</w:t>
            </w:r>
          </w:p>
        </w:tc>
        <w:tc>
          <w:tcPr>
            <w:tcW w:w="883"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26,160,000</w:t>
            </w:r>
          </w:p>
        </w:tc>
        <w:tc>
          <w:tcPr>
            <w:tcW w:w="831"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10,333,784</w:t>
            </w:r>
          </w:p>
        </w:tc>
        <w:tc>
          <w:tcPr>
            <w:tcW w:w="685"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15,826,216</w:t>
            </w:r>
          </w:p>
        </w:tc>
        <w:tc>
          <w:tcPr>
            <w:tcW w:w="336"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0.87</w:t>
            </w:r>
          </w:p>
        </w:tc>
        <w:tc>
          <w:tcPr>
            <w:tcW w:w="789"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13,761,927</w:t>
            </w:r>
          </w:p>
        </w:tc>
        <w:tc>
          <w:tcPr>
            <w:tcW w:w="336"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0.80</w:t>
            </w:r>
          </w:p>
        </w:tc>
        <w:tc>
          <w:tcPr>
            <w:tcW w:w="815"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12,660,973</w:t>
            </w:r>
          </w:p>
        </w:tc>
      </w:tr>
      <w:tr w:rsidR="00404B19" w:rsidRPr="00404B19" w:rsidTr="00404B19">
        <w:trPr>
          <w:trHeight w:val="315"/>
        </w:trPr>
        <w:tc>
          <w:tcPr>
            <w:tcW w:w="325" w:type="pct"/>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2009</w:t>
            </w:r>
          </w:p>
        </w:tc>
        <w:tc>
          <w:tcPr>
            <w:tcW w:w="883"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27,468,000</w:t>
            </w:r>
          </w:p>
        </w:tc>
        <w:tc>
          <w:tcPr>
            <w:tcW w:w="831"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10,800,473</w:t>
            </w:r>
          </w:p>
        </w:tc>
        <w:tc>
          <w:tcPr>
            <w:tcW w:w="685"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16,667,527</w:t>
            </w:r>
          </w:p>
        </w:tc>
        <w:tc>
          <w:tcPr>
            <w:tcW w:w="336"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0.76</w:t>
            </w:r>
          </w:p>
        </w:tc>
        <w:tc>
          <w:tcPr>
            <w:tcW w:w="789"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12,603,045</w:t>
            </w:r>
          </w:p>
        </w:tc>
        <w:tc>
          <w:tcPr>
            <w:tcW w:w="336"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0.64</w:t>
            </w:r>
          </w:p>
        </w:tc>
        <w:tc>
          <w:tcPr>
            <w:tcW w:w="815"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10,667,217</w:t>
            </w:r>
          </w:p>
        </w:tc>
      </w:tr>
      <w:tr w:rsidR="00404B19" w:rsidRPr="00404B19" w:rsidTr="00404B19">
        <w:trPr>
          <w:trHeight w:val="315"/>
        </w:trPr>
        <w:tc>
          <w:tcPr>
            <w:tcW w:w="325" w:type="pct"/>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2010</w:t>
            </w:r>
          </w:p>
        </w:tc>
        <w:tc>
          <w:tcPr>
            <w:tcW w:w="883"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28,841,400</w:t>
            </w:r>
          </w:p>
        </w:tc>
        <w:tc>
          <w:tcPr>
            <w:tcW w:w="831"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11,290,497</w:t>
            </w:r>
          </w:p>
        </w:tc>
        <w:tc>
          <w:tcPr>
            <w:tcW w:w="685"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17,550,903</w:t>
            </w:r>
          </w:p>
        </w:tc>
        <w:tc>
          <w:tcPr>
            <w:tcW w:w="336"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0.66</w:t>
            </w:r>
          </w:p>
        </w:tc>
        <w:tc>
          <w:tcPr>
            <w:tcW w:w="789"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11,540,004</w:t>
            </w:r>
          </w:p>
        </w:tc>
        <w:tc>
          <w:tcPr>
            <w:tcW w:w="336"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0.51</w:t>
            </w:r>
          </w:p>
        </w:tc>
        <w:tc>
          <w:tcPr>
            <w:tcW w:w="815"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8,986,062</w:t>
            </w:r>
          </w:p>
        </w:tc>
      </w:tr>
      <w:tr w:rsidR="00404B19" w:rsidRPr="00404B19" w:rsidTr="00404B19">
        <w:trPr>
          <w:trHeight w:val="315"/>
        </w:trPr>
        <w:tc>
          <w:tcPr>
            <w:tcW w:w="325" w:type="pct"/>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2011</w:t>
            </w:r>
          </w:p>
        </w:tc>
        <w:tc>
          <w:tcPr>
            <w:tcW w:w="883"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30,283,470</w:t>
            </w:r>
          </w:p>
        </w:tc>
        <w:tc>
          <w:tcPr>
            <w:tcW w:w="831"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10,805,022</w:t>
            </w:r>
          </w:p>
        </w:tc>
        <w:tc>
          <w:tcPr>
            <w:tcW w:w="685"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19,478,448</w:t>
            </w:r>
          </w:p>
        </w:tc>
        <w:tc>
          <w:tcPr>
            <w:tcW w:w="336"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0.57</w:t>
            </w:r>
          </w:p>
        </w:tc>
        <w:tc>
          <w:tcPr>
            <w:tcW w:w="789"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11,136,866</w:t>
            </w:r>
          </w:p>
        </w:tc>
        <w:tc>
          <w:tcPr>
            <w:tcW w:w="336"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0.41</w:t>
            </w:r>
          </w:p>
        </w:tc>
        <w:tc>
          <w:tcPr>
            <w:tcW w:w="815"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7,978,372</w:t>
            </w:r>
          </w:p>
        </w:tc>
      </w:tr>
      <w:tr w:rsidR="00404B19" w:rsidRPr="00404B19" w:rsidTr="00404B19">
        <w:trPr>
          <w:trHeight w:val="315"/>
        </w:trPr>
        <w:tc>
          <w:tcPr>
            <w:tcW w:w="325" w:type="pct"/>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2012</w:t>
            </w:r>
          </w:p>
        </w:tc>
        <w:tc>
          <w:tcPr>
            <w:tcW w:w="883"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31,797,644</w:t>
            </w:r>
          </w:p>
        </w:tc>
        <w:tc>
          <w:tcPr>
            <w:tcW w:w="831"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11,345,273</w:t>
            </w:r>
          </w:p>
        </w:tc>
        <w:tc>
          <w:tcPr>
            <w:tcW w:w="685"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20,452,370</w:t>
            </w:r>
          </w:p>
        </w:tc>
        <w:tc>
          <w:tcPr>
            <w:tcW w:w="336"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0.50</w:t>
            </w:r>
          </w:p>
        </w:tc>
        <w:tc>
          <w:tcPr>
            <w:tcW w:w="789"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10,168,443</w:t>
            </w:r>
          </w:p>
        </w:tc>
        <w:tc>
          <w:tcPr>
            <w:tcW w:w="336"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0.33</w:t>
            </w:r>
          </w:p>
        </w:tc>
        <w:tc>
          <w:tcPr>
            <w:tcW w:w="815" w:type="pct"/>
            <w:gridSpan w:val="2"/>
            <w:tcBorders>
              <w:top w:val="nil"/>
              <w:left w:val="nil"/>
              <w:bottom w:val="nil"/>
              <w:right w:val="nil"/>
            </w:tcBorders>
            <w:shd w:val="clear" w:color="auto" w:fill="auto"/>
            <w:noWrap/>
            <w:vAlign w:val="bottom"/>
            <w:hideMark/>
          </w:tcPr>
          <w:p w:rsidR="003631E2" w:rsidRPr="00404B19" w:rsidRDefault="003631E2" w:rsidP="00404B19">
            <w:pPr>
              <w:pStyle w:val="NoSpacing"/>
              <w:jc w:val="center"/>
              <w:rPr>
                <w:rFonts w:ascii="Arial" w:hAnsi="Arial" w:cs="Arial"/>
                <w:sz w:val="20"/>
                <w:szCs w:val="24"/>
              </w:rPr>
            </w:pPr>
            <w:r w:rsidRPr="00404B19">
              <w:rPr>
                <w:rFonts w:ascii="Arial" w:hAnsi="Arial" w:cs="Arial"/>
                <w:sz w:val="20"/>
                <w:szCs w:val="24"/>
              </w:rPr>
              <w:t>6,701,833</w:t>
            </w:r>
          </w:p>
        </w:tc>
      </w:tr>
      <w:tr w:rsidR="00404B19" w:rsidRPr="00404B19" w:rsidTr="00404B19">
        <w:trPr>
          <w:trHeight w:val="330"/>
        </w:trPr>
        <w:tc>
          <w:tcPr>
            <w:tcW w:w="325" w:type="pct"/>
            <w:tcBorders>
              <w:top w:val="single" w:sz="4" w:space="0" w:color="auto"/>
              <w:left w:val="nil"/>
              <w:bottom w:val="double" w:sz="6" w:space="0" w:color="auto"/>
              <w:right w:val="nil"/>
            </w:tcBorders>
            <w:shd w:val="clear" w:color="auto" w:fill="auto"/>
            <w:noWrap/>
            <w:vAlign w:val="center"/>
            <w:hideMark/>
          </w:tcPr>
          <w:p w:rsidR="003631E2" w:rsidRPr="00404B19" w:rsidRDefault="003631E2" w:rsidP="00404B19">
            <w:pPr>
              <w:pStyle w:val="NoSpacing"/>
              <w:jc w:val="center"/>
              <w:rPr>
                <w:rFonts w:ascii="Arial" w:hAnsi="Arial" w:cs="Arial"/>
                <w:b/>
                <w:sz w:val="20"/>
                <w:szCs w:val="24"/>
              </w:rPr>
            </w:pPr>
            <w:r w:rsidRPr="00404B19">
              <w:rPr>
                <w:rFonts w:ascii="Arial" w:hAnsi="Arial" w:cs="Arial"/>
                <w:b/>
                <w:sz w:val="20"/>
                <w:szCs w:val="24"/>
              </w:rPr>
              <w:t>Total</w:t>
            </w:r>
          </w:p>
        </w:tc>
        <w:tc>
          <w:tcPr>
            <w:tcW w:w="883" w:type="pct"/>
            <w:gridSpan w:val="2"/>
            <w:tcBorders>
              <w:top w:val="single" w:sz="4" w:space="0" w:color="auto"/>
              <w:left w:val="nil"/>
              <w:bottom w:val="double" w:sz="6" w:space="0" w:color="auto"/>
              <w:right w:val="nil"/>
            </w:tcBorders>
            <w:shd w:val="clear" w:color="auto" w:fill="auto"/>
            <w:noWrap/>
            <w:vAlign w:val="center"/>
            <w:hideMark/>
          </w:tcPr>
          <w:p w:rsidR="003631E2" w:rsidRPr="00404B19" w:rsidRDefault="003631E2" w:rsidP="00404B19">
            <w:pPr>
              <w:pStyle w:val="NoSpacing"/>
              <w:jc w:val="center"/>
              <w:rPr>
                <w:rFonts w:ascii="Arial" w:hAnsi="Arial" w:cs="Arial"/>
                <w:b/>
                <w:sz w:val="20"/>
                <w:szCs w:val="24"/>
              </w:rPr>
            </w:pPr>
            <w:r w:rsidRPr="00404B19">
              <w:rPr>
                <w:rFonts w:ascii="Arial" w:hAnsi="Arial" w:cs="Arial"/>
                <w:b/>
                <w:sz w:val="20"/>
                <w:szCs w:val="24"/>
              </w:rPr>
              <w:t>144,550,514</w:t>
            </w:r>
          </w:p>
        </w:tc>
        <w:tc>
          <w:tcPr>
            <w:tcW w:w="831" w:type="pct"/>
            <w:gridSpan w:val="2"/>
            <w:tcBorders>
              <w:top w:val="single" w:sz="4" w:space="0" w:color="auto"/>
              <w:left w:val="nil"/>
              <w:bottom w:val="double" w:sz="6" w:space="0" w:color="auto"/>
              <w:right w:val="nil"/>
            </w:tcBorders>
            <w:shd w:val="clear" w:color="auto" w:fill="auto"/>
            <w:noWrap/>
            <w:vAlign w:val="center"/>
            <w:hideMark/>
          </w:tcPr>
          <w:p w:rsidR="003631E2" w:rsidRPr="00404B19" w:rsidRDefault="003631E2" w:rsidP="00404B19">
            <w:pPr>
              <w:pStyle w:val="NoSpacing"/>
              <w:jc w:val="center"/>
              <w:rPr>
                <w:rFonts w:ascii="Arial" w:hAnsi="Arial" w:cs="Arial"/>
                <w:b/>
                <w:sz w:val="20"/>
                <w:szCs w:val="24"/>
              </w:rPr>
            </w:pPr>
            <w:r w:rsidRPr="00404B19">
              <w:rPr>
                <w:rFonts w:ascii="Arial" w:hAnsi="Arial" w:cs="Arial"/>
                <w:b/>
                <w:sz w:val="20"/>
                <w:szCs w:val="24"/>
              </w:rPr>
              <w:t>64,689,367</w:t>
            </w:r>
          </w:p>
        </w:tc>
        <w:tc>
          <w:tcPr>
            <w:tcW w:w="685" w:type="pct"/>
            <w:gridSpan w:val="2"/>
            <w:tcBorders>
              <w:top w:val="single" w:sz="4" w:space="0" w:color="auto"/>
              <w:left w:val="nil"/>
              <w:bottom w:val="double" w:sz="6" w:space="0" w:color="auto"/>
              <w:right w:val="nil"/>
            </w:tcBorders>
            <w:shd w:val="clear" w:color="auto" w:fill="auto"/>
            <w:noWrap/>
            <w:vAlign w:val="center"/>
            <w:hideMark/>
          </w:tcPr>
          <w:p w:rsidR="003631E2" w:rsidRPr="00404B19" w:rsidRDefault="003631E2" w:rsidP="00404B19">
            <w:pPr>
              <w:pStyle w:val="NoSpacing"/>
              <w:jc w:val="center"/>
              <w:rPr>
                <w:rFonts w:ascii="Arial" w:hAnsi="Arial" w:cs="Arial"/>
                <w:b/>
                <w:sz w:val="20"/>
                <w:szCs w:val="24"/>
              </w:rPr>
            </w:pPr>
            <w:r w:rsidRPr="00404B19">
              <w:rPr>
                <w:rFonts w:ascii="Arial" w:hAnsi="Arial" w:cs="Arial"/>
                <w:b/>
                <w:sz w:val="20"/>
                <w:szCs w:val="24"/>
              </w:rPr>
              <w:t>79,861,146</w:t>
            </w:r>
          </w:p>
        </w:tc>
        <w:tc>
          <w:tcPr>
            <w:tcW w:w="336" w:type="pct"/>
            <w:gridSpan w:val="2"/>
            <w:tcBorders>
              <w:top w:val="single" w:sz="4" w:space="0" w:color="auto"/>
              <w:left w:val="nil"/>
              <w:bottom w:val="double" w:sz="6" w:space="0" w:color="auto"/>
              <w:right w:val="nil"/>
            </w:tcBorders>
            <w:shd w:val="clear" w:color="auto" w:fill="auto"/>
            <w:noWrap/>
            <w:vAlign w:val="center"/>
            <w:hideMark/>
          </w:tcPr>
          <w:p w:rsidR="003631E2" w:rsidRPr="00404B19" w:rsidRDefault="003631E2" w:rsidP="00404B19">
            <w:pPr>
              <w:pStyle w:val="NoSpacing"/>
              <w:jc w:val="center"/>
              <w:rPr>
                <w:rFonts w:ascii="Arial" w:hAnsi="Arial" w:cs="Arial"/>
                <w:b/>
                <w:sz w:val="20"/>
                <w:szCs w:val="24"/>
              </w:rPr>
            </w:pPr>
          </w:p>
        </w:tc>
        <w:tc>
          <w:tcPr>
            <w:tcW w:w="789" w:type="pct"/>
            <w:gridSpan w:val="2"/>
            <w:tcBorders>
              <w:top w:val="single" w:sz="4" w:space="0" w:color="auto"/>
              <w:left w:val="nil"/>
              <w:bottom w:val="double" w:sz="6" w:space="0" w:color="auto"/>
              <w:right w:val="nil"/>
            </w:tcBorders>
            <w:shd w:val="clear" w:color="auto" w:fill="auto"/>
            <w:noWrap/>
            <w:vAlign w:val="center"/>
            <w:hideMark/>
          </w:tcPr>
          <w:p w:rsidR="003631E2" w:rsidRPr="00404B19" w:rsidRDefault="003631E2" w:rsidP="00404B19">
            <w:pPr>
              <w:pStyle w:val="NoSpacing"/>
              <w:jc w:val="center"/>
              <w:rPr>
                <w:rFonts w:ascii="Arial" w:hAnsi="Arial" w:cs="Arial"/>
                <w:b/>
                <w:sz w:val="20"/>
                <w:szCs w:val="24"/>
              </w:rPr>
            </w:pPr>
            <w:r w:rsidRPr="00404B19">
              <w:rPr>
                <w:rFonts w:ascii="Arial" w:hAnsi="Arial" w:cs="Arial"/>
                <w:b/>
                <w:sz w:val="20"/>
                <w:szCs w:val="24"/>
              </w:rPr>
              <w:t>49,095,966</w:t>
            </w:r>
          </w:p>
        </w:tc>
        <w:tc>
          <w:tcPr>
            <w:tcW w:w="336" w:type="pct"/>
            <w:gridSpan w:val="2"/>
            <w:tcBorders>
              <w:top w:val="single" w:sz="4" w:space="0" w:color="auto"/>
              <w:left w:val="nil"/>
              <w:bottom w:val="double" w:sz="6" w:space="0" w:color="auto"/>
              <w:right w:val="nil"/>
            </w:tcBorders>
            <w:shd w:val="clear" w:color="auto" w:fill="auto"/>
            <w:noWrap/>
            <w:vAlign w:val="center"/>
            <w:hideMark/>
          </w:tcPr>
          <w:p w:rsidR="003631E2" w:rsidRPr="00404B19" w:rsidRDefault="003631E2" w:rsidP="00404B19">
            <w:pPr>
              <w:pStyle w:val="NoSpacing"/>
              <w:jc w:val="center"/>
              <w:rPr>
                <w:rFonts w:ascii="Arial" w:hAnsi="Arial" w:cs="Arial"/>
                <w:b/>
                <w:sz w:val="20"/>
                <w:szCs w:val="24"/>
              </w:rPr>
            </w:pPr>
          </w:p>
        </w:tc>
        <w:tc>
          <w:tcPr>
            <w:tcW w:w="815" w:type="pct"/>
            <w:gridSpan w:val="2"/>
            <w:tcBorders>
              <w:top w:val="single" w:sz="4" w:space="0" w:color="auto"/>
              <w:left w:val="nil"/>
              <w:bottom w:val="double" w:sz="6" w:space="0" w:color="auto"/>
              <w:right w:val="nil"/>
            </w:tcBorders>
            <w:shd w:val="clear" w:color="auto" w:fill="auto"/>
            <w:noWrap/>
            <w:vAlign w:val="center"/>
            <w:hideMark/>
          </w:tcPr>
          <w:p w:rsidR="003631E2" w:rsidRPr="00404B19" w:rsidRDefault="003631E2" w:rsidP="00404B19">
            <w:pPr>
              <w:pStyle w:val="NoSpacing"/>
              <w:jc w:val="center"/>
              <w:rPr>
                <w:rFonts w:ascii="Arial" w:hAnsi="Arial" w:cs="Arial"/>
                <w:b/>
                <w:sz w:val="20"/>
                <w:szCs w:val="24"/>
              </w:rPr>
            </w:pPr>
            <w:r w:rsidRPr="00404B19">
              <w:rPr>
                <w:rFonts w:ascii="Arial" w:hAnsi="Arial" w:cs="Arial"/>
                <w:b/>
                <w:sz w:val="20"/>
                <w:szCs w:val="24"/>
              </w:rPr>
              <w:t>36,880,139</w:t>
            </w:r>
          </w:p>
        </w:tc>
      </w:tr>
    </w:tbl>
    <w:p w:rsidR="00CB47DF" w:rsidRDefault="00CB47DF" w:rsidP="006A4FA8">
      <w:pPr>
        <w:rPr>
          <w:rFonts w:ascii="Arial" w:hAnsi="Arial" w:cs="Arial"/>
          <w:b/>
          <w:sz w:val="24"/>
          <w:szCs w:val="24"/>
        </w:rPr>
      </w:pPr>
    </w:p>
    <w:p w:rsidR="002E3E2B" w:rsidRDefault="006A4FA8" w:rsidP="006A4FA8">
      <w:pPr>
        <w:rPr>
          <w:rFonts w:ascii="Arial" w:hAnsi="Arial" w:cs="Arial"/>
          <w:b/>
          <w:sz w:val="24"/>
          <w:szCs w:val="24"/>
        </w:rPr>
      </w:pPr>
      <w:r w:rsidRPr="00587D5E">
        <w:rPr>
          <w:rFonts w:ascii="Arial" w:hAnsi="Arial" w:cs="Arial"/>
          <w:b/>
          <w:sz w:val="24"/>
          <w:szCs w:val="24"/>
        </w:rPr>
        <w:t>Economic Internal Rate of Return (EIRR) Computation</w:t>
      </w:r>
    </w:p>
    <w:p w:rsidR="006A09DC" w:rsidRPr="00C34997" w:rsidRDefault="006A4FA8" w:rsidP="00404B19">
      <w:pPr>
        <w:spacing w:line="240" w:lineRule="auto"/>
        <w:rPr>
          <w:rFonts w:ascii="Arial" w:hAnsi="Arial" w:cs="Arial"/>
          <w:color w:val="000000"/>
          <w:sz w:val="24"/>
          <w:szCs w:val="24"/>
        </w:rPr>
      </w:pPr>
      <w:r>
        <w:rPr>
          <w:rFonts w:ascii="Arial" w:hAnsi="Arial" w:cs="Arial"/>
          <w:color w:val="000000"/>
          <w:sz w:val="24"/>
          <w:szCs w:val="20"/>
        </w:rPr>
        <w:tab/>
      </w:r>
      <w:r w:rsidRPr="00C34997">
        <w:rPr>
          <w:rFonts w:ascii="Arial" w:hAnsi="Arial" w:cs="Arial"/>
          <w:color w:val="000000"/>
          <w:sz w:val="24"/>
          <w:szCs w:val="24"/>
        </w:rPr>
        <w:t>Given:</w:t>
      </w:r>
    </w:p>
    <w:p w:rsidR="00C34997" w:rsidRPr="00C34997" w:rsidRDefault="00C34997" w:rsidP="00404B19">
      <w:pPr>
        <w:spacing w:line="240" w:lineRule="auto"/>
        <w:rPr>
          <w:rFonts w:ascii="Arial" w:hAnsi="Arial" w:cs="Arial"/>
          <w:color w:val="000000"/>
          <w:sz w:val="24"/>
          <w:szCs w:val="24"/>
        </w:rPr>
      </w:pPr>
      <w:r w:rsidRPr="00C34997">
        <w:rPr>
          <w:rFonts w:ascii="Arial" w:hAnsi="Arial" w:cs="Arial"/>
          <w:color w:val="000000"/>
          <w:sz w:val="24"/>
          <w:szCs w:val="24"/>
        </w:rPr>
        <w:tab/>
        <w:t>R</w:t>
      </w:r>
      <w:r w:rsidRPr="00C34997">
        <w:rPr>
          <w:rFonts w:ascii="Arial" w:hAnsi="Arial" w:cs="Arial"/>
          <w:color w:val="000000"/>
          <w:sz w:val="24"/>
          <w:szCs w:val="24"/>
          <w:vertAlign w:val="subscript"/>
        </w:rPr>
        <w:t>1</w:t>
      </w:r>
      <w:r w:rsidRPr="00C34997">
        <w:rPr>
          <w:rFonts w:ascii="Arial" w:hAnsi="Arial" w:cs="Arial"/>
          <w:color w:val="000000"/>
          <w:sz w:val="24"/>
          <w:szCs w:val="24"/>
        </w:rPr>
        <w:t xml:space="preserve"> = 15%</w:t>
      </w:r>
    </w:p>
    <w:p w:rsidR="00C34997" w:rsidRPr="00C34997" w:rsidRDefault="00C34997" w:rsidP="00404B19">
      <w:pPr>
        <w:spacing w:line="240" w:lineRule="auto"/>
        <w:rPr>
          <w:rFonts w:ascii="Arial" w:hAnsi="Arial" w:cs="Arial"/>
          <w:color w:val="000000"/>
          <w:sz w:val="24"/>
          <w:szCs w:val="24"/>
        </w:rPr>
      </w:pPr>
      <w:r w:rsidRPr="00C34997">
        <w:rPr>
          <w:rFonts w:ascii="Arial" w:hAnsi="Arial" w:cs="Arial"/>
          <w:color w:val="000000"/>
          <w:sz w:val="24"/>
          <w:szCs w:val="24"/>
        </w:rPr>
        <w:tab/>
        <w:t>R</w:t>
      </w:r>
      <w:r w:rsidRPr="00C34997">
        <w:rPr>
          <w:rFonts w:ascii="Arial" w:hAnsi="Arial" w:cs="Arial"/>
          <w:color w:val="000000"/>
          <w:sz w:val="24"/>
          <w:szCs w:val="24"/>
          <w:vertAlign w:val="subscript"/>
        </w:rPr>
        <w:t>2</w:t>
      </w:r>
      <w:r w:rsidR="00CB47DF">
        <w:rPr>
          <w:rFonts w:ascii="Arial" w:hAnsi="Arial" w:cs="Arial"/>
          <w:color w:val="000000"/>
          <w:sz w:val="24"/>
          <w:szCs w:val="24"/>
        </w:rPr>
        <w:t xml:space="preserve"> = 25</w:t>
      </w:r>
      <w:r w:rsidRPr="00C34997">
        <w:rPr>
          <w:rFonts w:ascii="Arial" w:hAnsi="Arial" w:cs="Arial"/>
          <w:color w:val="000000"/>
          <w:sz w:val="24"/>
          <w:szCs w:val="24"/>
        </w:rPr>
        <w:t>%</w:t>
      </w:r>
    </w:p>
    <w:p w:rsidR="00C34997" w:rsidRPr="00404B19" w:rsidRDefault="00C34997" w:rsidP="00404B19">
      <w:pPr>
        <w:pStyle w:val="NoSpacing"/>
        <w:spacing w:line="480" w:lineRule="auto"/>
        <w:rPr>
          <w:rFonts w:ascii="Arial" w:hAnsi="Arial" w:cs="Arial"/>
          <w:sz w:val="24"/>
          <w:szCs w:val="24"/>
        </w:rPr>
      </w:pPr>
      <w:r w:rsidRPr="00C34997">
        <w:rPr>
          <w:rFonts w:ascii="Arial" w:hAnsi="Arial" w:cs="Arial"/>
          <w:color w:val="000000"/>
          <w:sz w:val="24"/>
          <w:szCs w:val="24"/>
        </w:rPr>
        <w:tab/>
        <w:t>NPV</w:t>
      </w:r>
      <w:r w:rsidRPr="00C34997">
        <w:rPr>
          <w:rFonts w:ascii="Arial" w:hAnsi="Arial" w:cs="Arial"/>
          <w:color w:val="000000"/>
          <w:sz w:val="24"/>
          <w:szCs w:val="24"/>
          <w:vertAlign w:val="subscript"/>
        </w:rPr>
        <w:t>1</w:t>
      </w:r>
      <w:r w:rsidRPr="00C34997">
        <w:rPr>
          <w:rFonts w:ascii="Arial" w:hAnsi="Arial" w:cs="Arial"/>
          <w:color w:val="000000"/>
          <w:sz w:val="24"/>
          <w:szCs w:val="24"/>
        </w:rPr>
        <w:t xml:space="preserve"> = </w:t>
      </w:r>
      <w:r w:rsidR="00404B19" w:rsidRPr="00404B19">
        <w:rPr>
          <w:rFonts w:ascii="Arial" w:hAnsi="Arial" w:cs="Arial"/>
          <w:sz w:val="24"/>
          <w:szCs w:val="24"/>
        </w:rPr>
        <w:t>49,095,966</w:t>
      </w:r>
    </w:p>
    <w:p w:rsidR="00C34997" w:rsidRPr="00404B19" w:rsidRDefault="00C34997" w:rsidP="00404B19">
      <w:pPr>
        <w:pStyle w:val="NoSpacing"/>
        <w:spacing w:line="480" w:lineRule="auto"/>
        <w:rPr>
          <w:rFonts w:ascii="Arial" w:hAnsi="Arial" w:cs="Arial"/>
          <w:sz w:val="24"/>
          <w:szCs w:val="24"/>
        </w:rPr>
      </w:pPr>
      <w:r w:rsidRPr="00404B19">
        <w:rPr>
          <w:rFonts w:ascii="Arial" w:hAnsi="Arial" w:cs="Arial"/>
          <w:sz w:val="24"/>
          <w:szCs w:val="24"/>
        </w:rPr>
        <w:tab/>
        <w:t>NPV</w:t>
      </w:r>
      <w:r w:rsidRPr="00404B19">
        <w:rPr>
          <w:rFonts w:ascii="Arial" w:hAnsi="Arial" w:cs="Arial"/>
          <w:sz w:val="24"/>
          <w:szCs w:val="24"/>
          <w:vertAlign w:val="subscript"/>
        </w:rPr>
        <w:t>2</w:t>
      </w:r>
      <w:r w:rsidRPr="00404B19">
        <w:rPr>
          <w:rFonts w:ascii="Arial" w:hAnsi="Arial" w:cs="Arial"/>
          <w:sz w:val="24"/>
          <w:szCs w:val="24"/>
        </w:rPr>
        <w:t xml:space="preserve"> = </w:t>
      </w:r>
      <w:r w:rsidR="00404B19" w:rsidRPr="00404B19">
        <w:rPr>
          <w:rFonts w:ascii="Arial" w:hAnsi="Arial" w:cs="Arial"/>
          <w:sz w:val="24"/>
          <w:szCs w:val="24"/>
        </w:rPr>
        <w:t>36,880,139</w:t>
      </w:r>
    </w:p>
    <w:p w:rsidR="006E7E18" w:rsidRPr="00C83BA9" w:rsidRDefault="00843F1B" w:rsidP="00404B19">
      <w:pPr>
        <w:pStyle w:val="NoSpacing"/>
        <w:spacing w:line="480" w:lineRule="auto"/>
        <w:rPr>
          <w:rFonts w:ascii="Arial" w:hAnsi="Arial" w:cs="Arial"/>
          <w:sz w:val="24"/>
          <w:szCs w:val="20"/>
        </w:rPr>
      </w:pPr>
      <w:r>
        <w:rPr>
          <w:rFonts w:ascii="Arial" w:hAnsi="Arial" w:cs="Arial"/>
          <w:sz w:val="24"/>
          <w:szCs w:val="24"/>
        </w:rPr>
        <w:tab/>
        <w:t xml:space="preserve">Initial Investment </w:t>
      </w:r>
      <w:r w:rsidR="006E7E18">
        <w:rPr>
          <w:rFonts w:ascii="Arial" w:hAnsi="Arial" w:cs="Arial"/>
          <w:sz w:val="24"/>
          <w:szCs w:val="24"/>
        </w:rPr>
        <w:t xml:space="preserve">(NPV = 0) </w:t>
      </w:r>
      <w:r>
        <w:rPr>
          <w:rFonts w:ascii="Arial" w:hAnsi="Arial" w:cs="Arial"/>
          <w:sz w:val="24"/>
          <w:szCs w:val="24"/>
        </w:rPr>
        <w:t xml:space="preserve">= </w:t>
      </w:r>
      <w:r w:rsidRPr="00843F1B">
        <w:rPr>
          <w:rFonts w:ascii="Arial" w:hAnsi="Arial" w:cs="Arial"/>
          <w:sz w:val="24"/>
          <w:szCs w:val="20"/>
        </w:rPr>
        <w:t>10,114,318</w:t>
      </w:r>
    </w:p>
    <w:p w:rsidR="00C34997" w:rsidRDefault="00C34997" w:rsidP="00843F1B">
      <w:pPr>
        <w:pStyle w:val="NoSpacing"/>
        <w:spacing w:line="480" w:lineRule="auto"/>
        <w:rPr>
          <w:rFonts w:ascii="Arial" w:hAnsi="Arial" w:cs="Arial"/>
          <w:sz w:val="24"/>
          <w:szCs w:val="24"/>
        </w:rPr>
      </w:pPr>
      <w:r>
        <w:rPr>
          <w:rFonts w:ascii="Arial" w:hAnsi="Arial" w:cs="Arial"/>
          <w:sz w:val="24"/>
          <w:szCs w:val="24"/>
        </w:rPr>
        <w:t>The exact value of EIRR is derived through interpolation method where;</w:t>
      </w:r>
    </w:p>
    <w:p w:rsidR="006A4FA8" w:rsidRPr="00404B19" w:rsidRDefault="00C34997" w:rsidP="00404B19">
      <w:pPr>
        <w:pStyle w:val="NoSpacing"/>
        <w:spacing w:line="480" w:lineRule="auto"/>
        <w:rPr>
          <w:rFonts w:ascii="Arial" w:hAnsi="Arial" w:cs="Arial"/>
          <w:b/>
          <w:sz w:val="24"/>
          <w:szCs w:val="24"/>
        </w:rPr>
      </w:pPr>
      <w:r w:rsidRPr="00C34997">
        <w:rPr>
          <w:rFonts w:ascii="Arial" w:hAnsi="Arial" w:cs="Arial"/>
          <w:b/>
          <w:noProof/>
          <w:sz w:val="24"/>
          <w:szCs w:val="24"/>
        </w:rPr>
        <w:drawing>
          <wp:anchor distT="0" distB="0" distL="114300" distR="114300" simplePos="0" relativeHeight="251669504" behindDoc="1" locked="0" layoutInCell="1" allowOverlap="1">
            <wp:simplePos x="0" y="0"/>
            <wp:positionH relativeFrom="column">
              <wp:posOffset>1531620</wp:posOffset>
            </wp:positionH>
            <wp:positionV relativeFrom="paragraph">
              <wp:posOffset>108585</wp:posOffset>
            </wp:positionV>
            <wp:extent cx="2291715" cy="930910"/>
            <wp:effectExtent l="19050" t="0" r="0" b="0"/>
            <wp:wrapTight wrapText="bothSides">
              <wp:wrapPolygon edited="0">
                <wp:start x="-180" y="0"/>
                <wp:lineTo x="-180" y="21217"/>
                <wp:lineTo x="21546" y="21217"/>
                <wp:lineTo x="21546" y="0"/>
                <wp:lineTo x="-18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291715" cy="930910"/>
                    </a:xfrm>
                    <a:prstGeom prst="rect">
                      <a:avLst/>
                    </a:prstGeom>
                    <a:noFill/>
                    <a:ln w="9525">
                      <a:noFill/>
                      <a:miter lim="800000"/>
                      <a:headEnd/>
                      <a:tailEnd/>
                    </a:ln>
                  </pic:spPr>
                </pic:pic>
              </a:graphicData>
            </a:graphic>
          </wp:anchor>
        </w:drawing>
      </w:r>
    </w:p>
    <w:p w:rsidR="00843F1B" w:rsidRPr="00404B19" w:rsidRDefault="006630AA" w:rsidP="00843F1B">
      <w:pPr>
        <w:spacing w:line="480" w:lineRule="auto"/>
        <w:jc w:val="left"/>
        <w:rPr>
          <w:rFonts w:ascii="Arial" w:hAnsi="Arial" w:cs="Arial"/>
          <w:b/>
          <w:sz w:val="24"/>
          <w:szCs w:val="24"/>
        </w:rPr>
      </w:pPr>
      <m:oMathPara>
        <m:oMath>
          <m:f>
            <m:fPr>
              <m:ctrlPr>
                <w:rPr>
                  <w:rFonts w:ascii="Cambria Math" w:hAnsi="Arial" w:cs="Arial"/>
                  <w:b/>
                  <w:sz w:val="28"/>
                  <w:szCs w:val="24"/>
                </w:rPr>
              </m:ctrlPr>
            </m:fPr>
            <m:num>
              <m:r>
                <m:rPr>
                  <m:sty m:val="b"/>
                </m:rPr>
                <w:rPr>
                  <w:rFonts w:ascii="Cambria Math" w:hAnsi="Arial" w:cs="Arial"/>
                  <w:sz w:val="28"/>
                  <w:szCs w:val="24"/>
                </w:rPr>
                <m:t>25</m:t>
              </m:r>
              <m:r>
                <m:rPr>
                  <m:sty m:val="b"/>
                </m:rPr>
                <w:rPr>
                  <w:rFonts w:ascii="Arial" w:hAnsi="Arial" w:cs="Arial"/>
                  <w:sz w:val="28"/>
                  <w:szCs w:val="24"/>
                </w:rPr>
                <m:t>-</m:t>
              </m:r>
              <m:r>
                <m:rPr>
                  <m:sty m:val="b"/>
                </m:rPr>
                <w:rPr>
                  <w:rFonts w:ascii="Cambria Math" w:hAnsi="Arial" w:cs="Arial"/>
                  <w:sz w:val="28"/>
                  <w:szCs w:val="24"/>
                </w:rPr>
                <m:t>EIRR</m:t>
              </m:r>
            </m:num>
            <m:den>
              <m:r>
                <m:rPr>
                  <m:sty m:val="b"/>
                </m:rPr>
                <w:rPr>
                  <w:rFonts w:ascii="Cambria Math" w:hAnsi="Arial" w:cs="Arial"/>
                  <w:sz w:val="28"/>
                  <w:szCs w:val="24"/>
                </w:rPr>
                <m:t>25</m:t>
              </m:r>
              <m:r>
                <m:rPr>
                  <m:sty m:val="b"/>
                </m:rPr>
                <w:rPr>
                  <w:rFonts w:ascii="Arial" w:hAnsi="Arial" w:cs="Arial"/>
                  <w:sz w:val="28"/>
                  <w:szCs w:val="24"/>
                </w:rPr>
                <m:t>-</m:t>
              </m:r>
              <m:r>
                <m:rPr>
                  <m:sty m:val="b"/>
                </m:rPr>
                <w:rPr>
                  <w:rFonts w:ascii="Cambria Math" w:hAnsi="Arial" w:cs="Arial"/>
                  <w:sz w:val="28"/>
                  <w:szCs w:val="24"/>
                </w:rPr>
                <m:t>15</m:t>
              </m:r>
            </m:den>
          </m:f>
          <m:r>
            <m:rPr>
              <m:sty m:val="b"/>
            </m:rPr>
            <w:rPr>
              <w:rFonts w:ascii="Cambria Math" w:hAnsi="Arial" w:cs="Arial"/>
              <w:sz w:val="28"/>
              <w:szCs w:val="24"/>
            </w:rPr>
            <m:t xml:space="preserve"> =</m:t>
          </m:r>
          <m:f>
            <m:fPr>
              <m:ctrlPr>
                <w:rPr>
                  <w:rFonts w:ascii="Cambria Math" w:hAnsi="Arial" w:cs="Arial"/>
                  <w:b/>
                  <w:sz w:val="28"/>
                  <w:szCs w:val="24"/>
                </w:rPr>
              </m:ctrlPr>
            </m:fPr>
            <m:num>
              <m:r>
                <m:rPr>
                  <m:sty m:val="b"/>
                </m:rPr>
                <w:rPr>
                  <w:rFonts w:ascii="Cambria Math" w:hAnsi="Arial" w:cs="Arial"/>
                  <w:sz w:val="28"/>
                  <w:szCs w:val="24"/>
                </w:rPr>
                <m:t>36,880,139</m:t>
              </m:r>
              <m:r>
                <m:rPr>
                  <m:sty m:val="b"/>
                </m:rPr>
                <w:rPr>
                  <w:rFonts w:ascii="Arial" w:hAnsi="Arial" w:cs="Arial"/>
                  <w:sz w:val="28"/>
                  <w:szCs w:val="24"/>
                </w:rPr>
                <m:t>-</m:t>
              </m:r>
              <m:r>
                <m:rPr>
                  <m:sty m:val="b"/>
                </m:rPr>
                <w:rPr>
                  <w:rFonts w:ascii="Cambria Math" w:hAnsi="Arial" w:cs="Arial"/>
                  <w:sz w:val="28"/>
                  <w:szCs w:val="24"/>
                </w:rPr>
                <m:t>10,114,318</m:t>
              </m:r>
            </m:num>
            <m:den>
              <m:r>
                <m:rPr>
                  <m:sty m:val="b"/>
                </m:rPr>
                <w:rPr>
                  <w:rFonts w:ascii="Cambria Math" w:hAnsi="Arial" w:cs="Arial"/>
                  <w:sz w:val="28"/>
                  <w:szCs w:val="24"/>
                </w:rPr>
                <m:t>36,880,139</m:t>
              </m:r>
              <m:r>
                <m:rPr>
                  <m:sty m:val="b"/>
                </m:rPr>
                <w:rPr>
                  <w:rFonts w:ascii="Arial" w:hAnsi="Arial" w:cs="Arial"/>
                  <w:sz w:val="28"/>
                  <w:szCs w:val="24"/>
                </w:rPr>
                <m:t>-</m:t>
              </m:r>
              <m:r>
                <m:rPr>
                  <m:sty m:val="b"/>
                </m:rPr>
                <w:rPr>
                  <w:rFonts w:ascii="Cambria Math" w:hAnsi="Arial" w:cs="Arial"/>
                  <w:sz w:val="28"/>
                  <w:szCs w:val="24"/>
                </w:rPr>
                <m:t>49,095,966</m:t>
              </m:r>
            </m:den>
          </m:f>
        </m:oMath>
      </m:oMathPara>
    </w:p>
    <w:p w:rsidR="00404B19" w:rsidRPr="00404B19" w:rsidRDefault="00843F1B" w:rsidP="00404B19">
      <w:pPr>
        <w:jc w:val="left"/>
        <w:rPr>
          <w:rFonts w:ascii="Arial" w:eastAsia="Times New Roman" w:hAnsi="Arial" w:cs="Arial"/>
          <w:b/>
          <w:bCs/>
          <w:color w:val="000000"/>
          <w:sz w:val="24"/>
          <w:szCs w:val="24"/>
        </w:rPr>
      </w:pPr>
      <w:r w:rsidRPr="006E7E18">
        <w:rPr>
          <w:rFonts w:asciiTheme="majorHAnsi" w:hAnsiTheme="majorHAnsi" w:cstheme="majorHAnsi"/>
          <w:b/>
          <w:sz w:val="28"/>
          <w:szCs w:val="24"/>
        </w:rPr>
        <w:tab/>
      </w:r>
      <w:r w:rsidRPr="006E7E18">
        <w:rPr>
          <w:rFonts w:asciiTheme="majorHAnsi" w:hAnsiTheme="majorHAnsi" w:cstheme="majorHAnsi"/>
          <w:b/>
          <w:sz w:val="28"/>
          <w:szCs w:val="24"/>
        </w:rPr>
        <w:tab/>
      </w:r>
      <w:r w:rsidRPr="006E7E18">
        <w:rPr>
          <w:rFonts w:asciiTheme="majorHAnsi" w:hAnsiTheme="majorHAnsi" w:cstheme="majorHAnsi"/>
          <w:b/>
          <w:sz w:val="28"/>
          <w:szCs w:val="24"/>
        </w:rPr>
        <w:tab/>
        <w:t>EIRR</w:t>
      </w:r>
      <w:r w:rsidR="00D83D2C">
        <w:rPr>
          <w:rFonts w:asciiTheme="majorHAnsi" w:hAnsiTheme="majorHAnsi" w:cstheme="majorHAnsi"/>
          <w:b/>
          <w:sz w:val="28"/>
          <w:szCs w:val="24"/>
        </w:rPr>
        <w:t xml:space="preserve"> (%)</w:t>
      </w:r>
      <w:r w:rsidRPr="006E7E18">
        <w:rPr>
          <w:rFonts w:asciiTheme="majorHAnsi" w:hAnsiTheme="majorHAnsi" w:cstheme="majorHAnsi"/>
          <w:b/>
          <w:sz w:val="28"/>
          <w:szCs w:val="24"/>
        </w:rPr>
        <w:t xml:space="preserve"> = </w:t>
      </w:r>
      <w:r w:rsidR="00404B19" w:rsidRPr="00404B19">
        <w:rPr>
          <w:rFonts w:ascii="Arial" w:eastAsia="Times New Roman" w:hAnsi="Arial" w:cs="Arial"/>
          <w:b/>
          <w:bCs/>
          <w:color w:val="000000"/>
          <w:sz w:val="28"/>
          <w:szCs w:val="24"/>
        </w:rPr>
        <w:t>46.910773670411</w:t>
      </w:r>
    </w:p>
    <w:p w:rsidR="00712C8F" w:rsidRPr="00966CC9" w:rsidRDefault="00712C8F" w:rsidP="00966CC9">
      <w:pPr>
        <w:spacing w:line="480" w:lineRule="auto"/>
        <w:jc w:val="left"/>
        <w:rPr>
          <w:rFonts w:asciiTheme="majorHAnsi" w:hAnsiTheme="majorHAnsi" w:cstheme="majorHAnsi"/>
          <w:b/>
          <w:sz w:val="28"/>
          <w:szCs w:val="24"/>
        </w:rPr>
      </w:pPr>
    </w:p>
    <w:p w:rsidR="006B7723" w:rsidRDefault="00941924" w:rsidP="005D46FE">
      <w:pPr>
        <w:rPr>
          <w:rFonts w:ascii="Arial" w:hAnsi="Arial" w:cs="Arial"/>
          <w:b/>
          <w:color w:val="000000" w:themeColor="text1"/>
          <w:sz w:val="24"/>
        </w:rPr>
      </w:pPr>
      <w:r w:rsidRPr="0074331C">
        <w:rPr>
          <w:rFonts w:ascii="Arial" w:hAnsi="Arial" w:cs="Arial"/>
          <w:b/>
          <w:color w:val="000000" w:themeColor="text1"/>
          <w:sz w:val="24"/>
        </w:rPr>
        <w:t xml:space="preserve">Benefit-Cost </w:t>
      </w:r>
      <w:r>
        <w:rPr>
          <w:rFonts w:ascii="Arial" w:hAnsi="Arial" w:cs="Arial"/>
          <w:b/>
          <w:color w:val="000000" w:themeColor="text1"/>
          <w:sz w:val="24"/>
        </w:rPr>
        <w:t>Ratio Computation</w:t>
      </w:r>
    </w:p>
    <w:p w:rsidR="006B7723" w:rsidRPr="006B7723" w:rsidRDefault="006B7723" w:rsidP="005D46FE">
      <w:pPr>
        <w:rPr>
          <w:rFonts w:ascii="Arial" w:hAnsi="Arial" w:cs="Arial"/>
          <w:color w:val="000000" w:themeColor="text1"/>
          <w:sz w:val="24"/>
        </w:rPr>
      </w:pPr>
      <w:r>
        <w:rPr>
          <w:rFonts w:ascii="Arial" w:hAnsi="Arial" w:cs="Arial"/>
          <w:b/>
          <w:color w:val="000000" w:themeColor="text1"/>
          <w:sz w:val="24"/>
        </w:rPr>
        <w:tab/>
      </w:r>
      <w:r w:rsidRPr="006B7723">
        <w:rPr>
          <w:rFonts w:ascii="Arial" w:hAnsi="Arial" w:cs="Arial"/>
          <w:color w:val="000000" w:themeColor="text1"/>
          <w:sz w:val="24"/>
        </w:rPr>
        <w:t xml:space="preserve">Table 11 </w:t>
      </w:r>
      <w:r>
        <w:rPr>
          <w:rFonts w:ascii="Arial" w:hAnsi="Arial" w:cs="Arial"/>
          <w:color w:val="000000" w:themeColor="text1"/>
          <w:sz w:val="24"/>
        </w:rPr>
        <w:t xml:space="preserve">shows the </w:t>
      </w:r>
      <w:r w:rsidR="007653ED">
        <w:rPr>
          <w:rFonts w:ascii="Arial" w:hAnsi="Arial" w:cs="Arial"/>
          <w:color w:val="000000" w:themeColor="text1"/>
          <w:sz w:val="24"/>
        </w:rPr>
        <w:t>discounte</w:t>
      </w:r>
      <w:r w:rsidR="001C4DFB">
        <w:rPr>
          <w:rFonts w:ascii="Arial" w:hAnsi="Arial" w:cs="Arial"/>
          <w:color w:val="000000" w:themeColor="text1"/>
          <w:sz w:val="24"/>
        </w:rPr>
        <w:t>d revenues and costs from year 2007-2012</w:t>
      </w:r>
      <w:r w:rsidR="007653ED">
        <w:rPr>
          <w:rFonts w:ascii="Arial" w:hAnsi="Arial" w:cs="Arial"/>
          <w:color w:val="000000" w:themeColor="text1"/>
          <w:sz w:val="24"/>
        </w:rPr>
        <w:t>.</w:t>
      </w:r>
    </w:p>
    <w:p w:rsidR="005D46FE" w:rsidRPr="005D46FE" w:rsidRDefault="006B7723" w:rsidP="006B7723">
      <w:pPr>
        <w:pStyle w:val="NoSpacing"/>
        <w:rPr>
          <w:rStyle w:val="apple-converted-space"/>
          <w:rFonts w:ascii="Arial" w:hAnsi="Arial" w:cs="Arial"/>
          <w:b/>
          <w:color w:val="000000" w:themeColor="text1"/>
          <w:sz w:val="24"/>
        </w:rPr>
      </w:pPr>
      <w:r>
        <w:rPr>
          <w:rFonts w:ascii="Arial" w:hAnsi="Arial" w:cs="Arial"/>
          <w:sz w:val="24"/>
        </w:rPr>
        <w:t xml:space="preserve">Table 11. Total incremental revenues and costs discounted at 15%. </w:t>
      </w:r>
      <w:r w:rsidR="00941924" w:rsidRPr="0074331C">
        <w:tab/>
      </w:r>
    </w:p>
    <w:tbl>
      <w:tblPr>
        <w:tblW w:w="5000" w:type="pct"/>
        <w:jc w:val="center"/>
        <w:tblLook w:val="04A0"/>
      </w:tblPr>
      <w:tblGrid>
        <w:gridCol w:w="1280"/>
        <w:gridCol w:w="1973"/>
        <w:gridCol w:w="1789"/>
        <w:gridCol w:w="958"/>
        <w:gridCol w:w="1789"/>
        <w:gridCol w:w="1787"/>
      </w:tblGrid>
      <w:tr w:rsidR="00404B19" w:rsidRPr="00404B19" w:rsidTr="00404B19">
        <w:trPr>
          <w:trHeight w:val="960"/>
          <w:jc w:val="center"/>
        </w:trPr>
        <w:tc>
          <w:tcPr>
            <w:tcW w:w="669" w:type="pct"/>
            <w:tcBorders>
              <w:top w:val="double" w:sz="6" w:space="0" w:color="auto"/>
              <w:left w:val="nil"/>
              <w:bottom w:val="single" w:sz="4" w:space="0" w:color="auto"/>
              <w:right w:val="nil"/>
            </w:tcBorders>
            <w:shd w:val="clear" w:color="auto" w:fill="auto"/>
            <w:vAlign w:val="center"/>
            <w:hideMark/>
          </w:tcPr>
          <w:p w:rsidR="00404B19" w:rsidRPr="00404B19" w:rsidRDefault="00404B19" w:rsidP="00404B19">
            <w:pPr>
              <w:spacing w:after="0" w:line="240" w:lineRule="auto"/>
              <w:jc w:val="center"/>
              <w:rPr>
                <w:rFonts w:ascii="Arial" w:eastAsia="Times New Roman" w:hAnsi="Arial" w:cs="Arial"/>
                <w:b/>
                <w:bCs/>
                <w:color w:val="000000"/>
                <w:sz w:val="24"/>
                <w:szCs w:val="24"/>
              </w:rPr>
            </w:pPr>
            <w:r w:rsidRPr="00404B19">
              <w:rPr>
                <w:rFonts w:ascii="Arial" w:eastAsia="Times New Roman" w:hAnsi="Arial" w:cs="Arial"/>
                <w:b/>
                <w:bCs/>
                <w:color w:val="000000"/>
                <w:sz w:val="24"/>
                <w:szCs w:val="24"/>
              </w:rPr>
              <w:t>Year</w:t>
            </w:r>
          </w:p>
        </w:tc>
        <w:tc>
          <w:tcPr>
            <w:tcW w:w="1030" w:type="pct"/>
            <w:tcBorders>
              <w:top w:val="double" w:sz="6" w:space="0" w:color="auto"/>
              <w:left w:val="nil"/>
              <w:bottom w:val="single" w:sz="4" w:space="0" w:color="auto"/>
              <w:right w:val="nil"/>
            </w:tcBorders>
            <w:shd w:val="clear" w:color="auto" w:fill="auto"/>
            <w:vAlign w:val="center"/>
            <w:hideMark/>
          </w:tcPr>
          <w:p w:rsidR="00404B19" w:rsidRPr="00404B19" w:rsidRDefault="00404B19" w:rsidP="00404B19">
            <w:pPr>
              <w:spacing w:after="0" w:line="240" w:lineRule="auto"/>
              <w:jc w:val="center"/>
              <w:rPr>
                <w:rFonts w:ascii="Arial" w:eastAsia="Times New Roman" w:hAnsi="Arial" w:cs="Arial"/>
                <w:b/>
                <w:bCs/>
                <w:color w:val="000000"/>
                <w:sz w:val="24"/>
                <w:szCs w:val="24"/>
              </w:rPr>
            </w:pPr>
            <w:r w:rsidRPr="00404B19">
              <w:rPr>
                <w:rFonts w:ascii="Arial" w:eastAsia="Times New Roman" w:hAnsi="Arial" w:cs="Arial"/>
                <w:b/>
                <w:bCs/>
                <w:color w:val="000000"/>
                <w:sz w:val="24"/>
                <w:szCs w:val="24"/>
              </w:rPr>
              <w:t>Total Incremental Revenues</w:t>
            </w:r>
          </w:p>
        </w:tc>
        <w:tc>
          <w:tcPr>
            <w:tcW w:w="934" w:type="pct"/>
            <w:tcBorders>
              <w:top w:val="double" w:sz="6" w:space="0" w:color="auto"/>
              <w:left w:val="nil"/>
              <w:bottom w:val="single" w:sz="4" w:space="0" w:color="auto"/>
              <w:right w:val="nil"/>
            </w:tcBorders>
            <w:shd w:val="clear" w:color="auto" w:fill="auto"/>
            <w:vAlign w:val="center"/>
            <w:hideMark/>
          </w:tcPr>
          <w:p w:rsidR="00404B19" w:rsidRPr="00404B19" w:rsidRDefault="00404B19" w:rsidP="00404B19">
            <w:pPr>
              <w:spacing w:after="0" w:line="240" w:lineRule="auto"/>
              <w:jc w:val="center"/>
              <w:rPr>
                <w:rFonts w:ascii="Arial" w:eastAsia="Times New Roman" w:hAnsi="Arial" w:cs="Arial"/>
                <w:b/>
                <w:bCs/>
                <w:color w:val="000000"/>
                <w:sz w:val="24"/>
                <w:szCs w:val="24"/>
              </w:rPr>
            </w:pPr>
            <w:r w:rsidRPr="00404B19">
              <w:rPr>
                <w:rFonts w:ascii="Arial" w:eastAsia="Times New Roman" w:hAnsi="Arial" w:cs="Arial"/>
                <w:b/>
                <w:bCs/>
                <w:color w:val="000000"/>
                <w:sz w:val="24"/>
                <w:szCs w:val="24"/>
              </w:rPr>
              <w:t>Total Costs</w:t>
            </w:r>
          </w:p>
        </w:tc>
        <w:tc>
          <w:tcPr>
            <w:tcW w:w="500" w:type="pct"/>
            <w:tcBorders>
              <w:top w:val="double" w:sz="6" w:space="0" w:color="auto"/>
              <w:left w:val="nil"/>
              <w:bottom w:val="single" w:sz="4" w:space="0" w:color="auto"/>
              <w:right w:val="nil"/>
            </w:tcBorders>
            <w:shd w:val="clear" w:color="auto" w:fill="auto"/>
            <w:vAlign w:val="center"/>
            <w:hideMark/>
          </w:tcPr>
          <w:p w:rsidR="00404B19" w:rsidRPr="00404B19" w:rsidRDefault="00404B19" w:rsidP="00404B19">
            <w:pPr>
              <w:spacing w:after="0" w:line="240" w:lineRule="auto"/>
              <w:jc w:val="center"/>
              <w:rPr>
                <w:rFonts w:ascii="Arial" w:eastAsia="Times New Roman" w:hAnsi="Arial" w:cs="Arial"/>
                <w:b/>
                <w:bCs/>
                <w:color w:val="000000"/>
                <w:sz w:val="24"/>
                <w:szCs w:val="24"/>
              </w:rPr>
            </w:pPr>
            <w:r w:rsidRPr="00404B19">
              <w:rPr>
                <w:rFonts w:ascii="Arial" w:eastAsia="Times New Roman" w:hAnsi="Arial" w:cs="Arial"/>
                <w:b/>
                <w:bCs/>
                <w:color w:val="000000"/>
                <w:sz w:val="24"/>
                <w:szCs w:val="24"/>
              </w:rPr>
              <w:t>DF @ 15%</w:t>
            </w:r>
          </w:p>
        </w:tc>
        <w:tc>
          <w:tcPr>
            <w:tcW w:w="934" w:type="pct"/>
            <w:tcBorders>
              <w:top w:val="double" w:sz="6" w:space="0" w:color="auto"/>
              <w:left w:val="nil"/>
              <w:bottom w:val="single" w:sz="4" w:space="0" w:color="auto"/>
              <w:right w:val="nil"/>
            </w:tcBorders>
            <w:shd w:val="clear" w:color="auto" w:fill="auto"/>
            <w:vAlign w:val="center"/>
            <w:hideMark/>
          </w:tcPr>
          <w:p w:rsidR="00404B19" w:rsidRPr="00404B19" w:rsidRDefault="00404B19" w:rsidP="00404B19">
            <w:pPr>
              <w:spacing w:after="0" w:line="240" w:lineRule="auto"/>
              <w:jc w:val="center"/>
              <w:rPr>
                <w:rFonts w:ascii="Arial" w:eastAsia="Times New Roman" w:hAnsi="Arial" w:cs="Arial"/>
                <w:b/>
                <w:bCs/>
                <w:color w:val="000000"/>
                <w:sz w:val="24"/>
                <w:szCs w:val="24"/>
              </w:rPr>
            </w:pPr>
            <w:r w:rsidRPr="00404B19">
              <w:rPr>
                <w:rFonts w:ascii="Arial" w:eastAsia="Times New Roman" w:hAnsi="Arial" w:cs="Arial"/>
                <w:b/>
                <w:bCs/>
                <w:color w:val="000000"/>
                <w:sz w:val="24"/>
                <w:szCs w:val="24"/>
              </w:rPr>
              <w:t>NPV Revenue</w:t>
            </w:r>
          </w:p>
        </w:tc>
        <w:tc>
          <w:tcPr>
            <w:tcW w:w="934" w:type="pct"/>
            <w:tcBorders>
              <w:top w:val="double" w:sz="6" w:space="0" w:color="auto"/>
              <w:left w:val="nil"/>
              <w:bottom w:val="single" w:sz="4" w:space="0" w:color="auto"/>
              <w:right w:val="nil"/>
            </w:tcBorders>
            <w:shd w:val="clear" w:color="auto" w:fill="auto"/>
            <w:vAlign w:val="center"/>
            <w:hideMark/>
          </w:tcPr>
          <w:p w:rsidR="00404B19" w:rsidRPr="00404B19" w:rsidRDefault="00404B19" w:rsidP="00404B19">
            <w:pPr>
              <w:spacing w:after="0" w:line="240" w:lineRule="auto"/>
              <w:jc w:val="center"/>
              <w:rPr>
                <w:rFonts w:ascii="Arial" w:eastAsia="Times New Roman" w:hAnsi="Arial" w:cs="Arial"/>
                <w:b/>
                <w:bCs/>
                <w:color w:val="000000"/>
                <w:sz w:val="24"/>
                <w:szCs w:val="24"/>
              </w:rPr>
            </w:pPr>
            <w:r w:rsidRPr="00404B19">
              <w:rPr>
                <w:rFonts w:ascii="Arial" w:eastAsia="Times New Roman" w:hAnsi="Arial" w:cs="Arial"/>
                <w:b/>
                <w:bCs/>
                <w:color w:val="000000"/>
                <w:sz w:val="24"/>
                <w:szCs w:val="24"/>
              </w:rPr>
              <w:t>NPV Cost</w:t>
            </w:r>
          </w:p>
        </w:tc>
      </w:tr>
      <w:tr w:rsidR="00404B19" w:rsidRPr="00404B19" w:rsidTr="00404B19">
        <w:trPr>
          <w:trHeight w:val="315"/>
          <w:jc w:val="center"/>
        </w:trPr>
        <w:tc>
          <w:tcPr>
            <w:tcW w:w="669" w:type="pct"/>
            <w:tcBorders>
              <w:top w:val="nil"/>
              <w:left w:val="nil"/>
              <w:bottom w:val="nil"/>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2007</w:t>
            </w:r>
          </w:p>
        </w:tc>
        <w:tc>
          <w:tcPr>
            <w:tcW w:w="1030"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10,114,318</w:t>
            </w:r>
          </w:p>
        </w:tc>
        <w:tc>
          <w:tcPr>
            <w:tcW w:w="500" w:type="pct"/>
            <w:tcBorders>
              <w:top w:val="nil"/>
              <w:left w:val="nil"/>
              <w:bottom w:val="nil"/>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1.00</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10,114,318</w:t>
            </w:r>
          </w:p>
        </w:tc>
      </w:tr>
      <w:tr w:rsidR="00404B19" w:rsidRPr="00404B19" w:rsidTr="00404B19">
        <w:trPr>
          <w:trHeight w:val="315"/>
          <w:jc w:val="center"/>
        </w:trPr>
        <w:tc>
          <w:tcPr>
            <w:tcW w:w="669" w:type="pct"/>
            <w:tcBorders>
              <w:top w:val="nil"/>
              <w:left w:val="nil"/>
              <w:bottom w:val="nil"/>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2008</w:t>
            </w:r>
          </w:p>
        </w:tc>
        <w:tc>
          <w:tcPr>
            <w:tcW w:w="1030"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26,160,000</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10,333,784</w:t>
            </w:r>
          </w:p>
        </w:tc>
        <w:tc>
          <w:tcPr>
            <w:tcW w:w="500" w:type="pct"/>
            <w:tcBorders>
              <w:top w:val="nil"/>
              <w:left w:val="nil"/>
              <w:bottom w:val="nil"/>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0.87</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22,747,826</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8,985,899</w:t>
            </w:r>
          </w:p>
        </w:tc>
      </w:tr>
      <w:tr w:rsidR="00404B19" w:rsidRPr="00404B19" w:rsidTr="00404B19">
        <w:trPr>
          <w:trHeight w:val="315"/>
          <w:jc w:val="center"/>
        </w:trPr>
        <w:tc>
          <w:tcPr>
            <w:tcW w:w="669" w:type="pct"/>
            <w:tcBorders>
              <w:top w:val="nil"/>
              <w:left w:val="nil"/>
              <w:bottom w:val="nil"/>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2009</w:t>
            </w:r>
          </w:p>
        </w:tc>
        <w:tc>
          <w:tcPr>
            <w:tcW w:w="1030"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27,468,000</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10,800,473</w:t>
            </w:r>
          </w:p>
        </w:tc>
        <w:tc>
          <w:tcPr>
            <w:tcW w:w="500" w:type="pct"/>
            <w:tcBorders>
              <w:top w:val="nil"/>
              <w:left w:val="nil"/>
              <w:bottom w:val="nil"/>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0.76</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20,769,754</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8,166,709</w:t>
            </w:r>
          </w:p>
        </w:tc>
      </w:tr>
      <w:tr w:rsidR="00404B19" w:rsidRPr="00404B19" w:rsidTr="00404B19">
        <w:trPr>
          <w:trHeight w:val="315"/>
          <w:jc w:val="center"/>
        </w:trPr>
        <w:tc>
          <w:tcPr>
            <w:tcW w:w="669" w:type="pct"/>
            <w:tcBorders>
              <w:top w:val="nil"/>
              <w:left w:val="nil"/>
              <w:bottom w:val="nil"/>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2010</w:t>
            </w:r>
          </w:p>
        </w:tc>
        <w:tc>
          <w:tcPr>
            <w:tcW w:w="1030"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28,841,400</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11,290,497</w:t>
            </w:r>
          </w:p>
        </w:tc>
        <w:tc>
          <w:tcPr>
            <w:tcW w:w="500" w:type="pct"/>
            <w:tcBorders>
              <w:top w:val="nil"/>
              <w:left w:val="nil"/>
              <w:bottom w:val="nil"/>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0.66</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18,963,689</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7,423,685</w:t>
            </w:r>
          </w:p>
        </w:tc>
      </w:tr>
      <w:tr w:rsidR="00404B19" w:rsidRPr="00404B19" w:rsidTr="00404B19">
        <w:trPr>
          <w:trHeight w:val="315"/>
          <w:jc w:val="center"/>
        </w:trPr>
        <w:tc>
          <w:tcPr>
            <w:tcW w:w="669" w:type="pct"/>
            <w:tcBorders>
              <w:top w:val="nil"/>
              <w:left w:val="nil"/>
              <w:bottom w:val="nil"/>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2011</w:t>
            </w:r>
          </w:p>
        </w:tc>
        <w:tc>
          <w:tcPr>
            <w:tcW w:w="1030"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30,283,470</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10,805,022</w:t>
            </w:r>
          </w:p>
        </w:tc>
        <w:tc>
          <w:tcPr>
            <w:tcW w:w="500" w:type="pct"/>
            <w:tcBorders>
              <w:top w:val="nil"/>
              <w:left w:val="nil"/>
              <w:bottom w:val="nil"/>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0.57</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17,314,672</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6,177,806</w:t>
            </w:r>
          </w:p>
        </w:tc>
      </w:tr>
      <w:tr w:rsidR="00404B19" w:rsidRPr="00404B19" w:rsidTr="00404B19">
        <w:trPr>
          <w:trHeight w:val="315"/>
          <w:jc w:val="center"/>
        </w:trPr>
        <w:tc>
          <w:tcPr>
            <w:tcW w:w="669" w:type="pct"/>
            <w:tcBorders>
              <w:top w:val="nil"/>
              <w:left w:val="nil"/>
              <w:bottom w:val="nil"/>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2012</w:t>
            </w:r>
          </w:p>
        </w:tc>
        <w:tc>
          <w:tcPr>
            <w:tcW w:w="1030"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31,797,644</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11,345,273</w:t>
            </w:r>
          </w:p>
        </w:tc>
        <w:tc>
          <w:tcPr>
            <w:tcW w:w="500" w:type="pct"/>
            <w:tcBorders>
              <w:top w:val="nil"/>
              <w:left w:val="nil"/>
              <w:bottom w:val="nil"/>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0.50</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15,809,049</w:t>
            </w:r>
          </w:p>
        </w:tc>
        <w:tc>
          <w:tcPr>
            <w:tcW w:w="934" w:type="pct"/>
            <w:tcBorders>
              <w:top w:val="nil"/>
              <w:left w:val="nil"/>
              <w:bottom w:val="nil"/>
              <w:right w:val="nil"/>
            </w:tcBorders>
            <w:shd w:val="clear" w:color="auto" w:fill="auto"/>
            <w:noWrap/>
            <w:hideMark/>
          </w:tcPr>
          <w:p w:rsidR="00404B19" w:rsidRPr="00404B19" w:rsidRDefault="00404B19" w:rsidP="00404B19">
            <w:pPr>
              <w:spacing w:after="0" w:line="240" w:lineRule="auto"/>
              <w:jc w:val="center"/>
              <w:rPr>
                <w:rFonts w:ascii="Arial" w:eastAsia="Times New Roman" w:hAnsi="Arial" w:cs="Arial"/>
                <w:color w:val="000000"/>
                <w:sz w:val="24"/>
                <w:szCs w:val="24"/>
              </w:rPr>
            </w:pPr>
            <w:r w:rsidRPr="00404B19">
              <w:rPr>
                <w:rFonts w:ascii="Arial" w:eastAsia="Times New Roman" w:hAnsi="Arial" w:cs="Arial"/>
                <w:color w:val="000000"/>
                <w:sz w:val="24"/>
                <w:szCs w:val="24"/>
              </w:rPr>
              <w:t>5,640,606</w:t>
            </w:r>
          </w:p>
        </w:tc>
      </w:tr>
      <w:tr w:rsidR="00404B19" w:rsidRPr="00404B19" w:rsidTr="00404B19">
        <w:trPr>
          <w:trHeight w:val="330"/>
          <w:jc w:val="center"/>
        </w:trPr>
        <w:tc>
          <w:tcPr>
            <w:tcW w:w="669" w:type="pct"/>
            <w:tcBorders>
              <w:top w:val="single" w:sz="4" w:space="0" w:color="auto"/>
              <w:left w:val="nil"/>
              <w:bottom w:val="double" w:sz="6" w:space="0" w:color="auto"/>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b/>
                <w:bCs/>
                <w:color w:val="000000"/>
                <w:sz w:val="24"/>
                <w:szCs w:val="24"/>
              </w:rPr>
            </w:pPr>
            <w:r w:rsidRPr="00404B19">
              <w:rPr>
                <w:rFonts w:ascii="Arial" w:eastAsia="Times New Roman" w:hAnsi="Arial" w:cs="Arial"/>
                <w:b/>
                <w:bCs/>
                <w:color w:val="000000"/>
                <w:sz w:val="24"/>
                <w:szCs w:val="24"/>
              </w:rPr>
              <w:t>TOTAL</w:t>
            </w:r>
          </w:p>
        </w:tc>
        <w:tc>
          <w:tcPr>
            <w:tcW w:w="1030" w:type="pct"/>
            <w:tcBorders>
              <w:top w:val="single" w:sz="4" w:space="0" w:color="auto"/>
              <w:left w:val="nil"/>
              <w:bottom w:val="double" w:sz="6" w:space="0" w:color="auto"/>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b/>
                <w:bCs/>
                <w:color w:val="000000"/>
                <w:sz w:val="24"/>
                <w:szCs w:val="24"/>
              </w:rPr>
            </w:pPr>
            <w:r w:rsidRPr="00404B19">
              <w:rPr>
                <w:rFonts w:ascii="Arial" w:eastAsia="Times New Roman" w:hAnsi="Arial" w:cs="Arial"/>
                <w:b/>
                <w:bCs/>
                <w:color w:val="000000"/>
                <w:sz w:val="24"/>
                <w:szCs w:val="24"/>
              </w:rPr>
              <w:t>144,550,514</w:t>
            </w:r>
          </w:p>
        </w:tc>
        <w:tc>
          <w:tcPr>
            <w:tcW w:w="934" w:type="pct"/>
            <w:tcBorders>
              <w:top w:val="single" w:sz="4" w:space="0" w:color="auto"/>
              <w:left w:val="nil"/>
              <w:bottom w:val="double" w:sz="6" w:space="0" w:color="auto"/>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b/>
                <w:bCs/>
                <w:color w:val="000000"/>
                <w:sz w:val="24"/>
                <w:szCs w:val="24"/>
              </w:rPr>
            </w:pPr>
            <w:r w:rsidRPr="00404B19">
              <w:rPr>
                <w:rFonts w:ascii="Arial" w:eastAsia="Times New Roman" w:hAnsi="Arial" w:cs="Arial"/>
                <w:b/>
                <w:bCs/>
                <w:color w:val="000000"/>
                <w:sz w:val="24"/>
                <w:szCs w:val="24"/>
              </w:rPr>
              <w:t>64,689,367</w:t>
            </w:r>
          </w:p>
        </w:tc>
        <w:tc>
          <w:tcPr>
            <w:tcW w:w="500" w:type="pct"/>
            <w:tcBorders>
              <w:top w:val="single" w:sz="4" w:space="0" w:color="auto"/>
              <w:left w:val="nil"/>
              <w:bottom w:val="double" w:sz="6" w:space="0" w:color="auto"/>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b/>
                <w:bCs/>
                <w:color w:val="000000"/>
                <w:sz w:val="24"/>
                <w:szCs w:val="24"/>
              </w:rPr>
            </w:pPr>
          </w:p>
        </w:tc>
        <w:tc>
          <w:tcPr>
            <w:tcW w:w="934" w:type="pct"/>
            <w:tcBorders>
              <w:top w:val="single" w:sz="4" w:space="0" w:color="auto"/>
              <w:left w:val="nil"/>
              <w:bottom w:val="double" w:sz="6" w:space="0" w:color="auto"/>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b/>
                <w:bCs/>
                <w:color w:val="000000"/>
                <w:sz w:val="24"/>
                <w:szCs w:val="24"/>
              </w:rPr>
            </w:pPr>
            <w:r w:rsidRPr="00404B19">
              <w:rPr>
                <w:rFonts w:ascii="Arial" w:eastAsia="Times New Roman" w:hAnsi="Arial" w:cs="Arial"/>
                <w:b/>
                <w:bCs/>
                <w:color w:val="000000"/>
                <w:sz w:val="24"/>
                <w:szCs w:val="24"/>
              </w:rPr>
              <w:t>95,604,990</w:t>
            </w:r>
          </w:p>
        </w:tc>
        <w:tc>
          <w:tcPr>
            <w:tcW w:w="934" w:type="pct"/>
            <w:tcBorders>
              <w:top w:val="single" w:sz="4" w:space="0" w:color="auto"/>
              <w:left w:val="nil"/>
              <w:bottom w:val="double" w:sz="6" w:space="0" w:color="auto"/>
              <w:right w:val="nil"/>
            </w:tcBorders>
            <w:shd w:val="clear" w:color="auto" w:fill="auto"/>
            <w:noWrap/>
            <w:vAlign w:val="bottom"/>
            <w:hideMark/>
          </w:tcPr>
          <w:p w:rsidR="00404B19" w:rsidRPr="00404B19" w:rsidRDefault="00404B19" w:rsidP="00404B19">
            <w:pPr>
              <w:spacing w:after="0" w:line="240" w:lineRule="auto"/>
              <w:jc w:val="center"/>
              <w:rPr>
                <w:rFonts w:ascii="Arial" w:eastAsia="Times New Roman" w:hAnsi="Arial" w:cs="Arial"/>
                <w:b/>
                <w:bCs/>
                <w:color w:val="000000"/>
                <w:sz w:val="24"/>
                <w:szCs w:val="24"/>
              </w:rPr>
            </w:pPr>
            <w:r w:rsidRPr="00404B19">
              <w:rPr>
                <w:rFonts w:ascii="Arial" w:eastAsia="Times New Roman" w:hAnsi="Arial" w:cs="Arial"/>
                <w:b/>
                <w:bCs/>
                <w:color w:val="000000"/>
                <w:sz w:val="24"/>
                <w:szCs w:val="24"/>
              </w:rPr>
              <w:t>46,509,024</w:t>
            </w:r>
          </w:p>
        </w:tc>
      </w:tr>
    </w:tbl>
    <w:p w:rsidR="00941924" w:rsidRPr="0074331C" w:rsidRDefault="00941924" w:rsidP="00941924">
      <w:pPr>
        <w:pStyle w:val="NormalWeb"/>
        <w:shd w:val="clear" w:color="auto" w:fill="FFFFFF"/>
        <w:spacing w:before="96" w:beforeAutospacing="0" w:after="120" w:afterAutospacing="0" w:line="480" w:lineRule="auto"/>
        <w:jc w:val="both"/>
        <w:rPr>
          <w:rFonts w:ascii="Arial" w:hAnsi="Arial" w:cs="Arial"/>
          <w:color w:val="000000" w:themeColor="text1"/>
          <w:szCs w:val="22"/>
        </w:rPr>
      </w:pPr>
    </w:p>
    <w:p w:rsidR="00941924" w:rsidRPr="00404B19" w:rsidRDefault="007653ED" w:rsidP="00404B19">
      <w:pPr>
        <w:pStyle w:val="NormalWeb"/>
        <w:shd w:val="clear" w:color="auto" w:fill="FFFFFF"/>
        <w:spacing w:before="96" w:beforeAutospacing="0" w:after="120" w:afterAutospacing="0" w:line="480" w:lineRule="auto"/>
        <w:ind w:firstLine="720"/>
        <w:jc w:val="both"/>
        <w:rPr>
          <w:rFonts w:ascii="Arial" w:hAnsi="Arial" w:cs="Arial"/>
          <w:color w:val="000000" w:themeColor="text1"/>
          <w:szCs w:val="22"/>
        </w:rPr>
      </w:pPr>
      <w:r>
        <w:rPr>
          <w:rFonts w:ascii="Arial" w:hAnsi="Arial" w:cs="Arial"/>
          <w:color w:val="000000" w:themeColor="text1"/>
          <w:szCs w:val="22"/>
        </w:rPr>
        <w:t xml:space="preserve">Given that discounted total revenues and total costs are derived, the formula </w:t>
      </w:r>
      <w:r w:rsidR="003C117D">
        <w:rPr>
          <w:rFonts w:ascii="Arial" w:hAnsi="Arial" w:cs="Arial"/>
          <w:color w:val="000000" w:themeColor="text1"/>
          <w:szCs w:val="22"/>
        </w:rPr>
        <w:t>for</w:t>
      </w:r>
      <w:r>
        <w:rPr>
          <w:rFonts w:ascii="Arial" w:hAnsi="Arial" w:cs="Arial"/>
          <w:color w:val="000000" w:themeColor="text1"/>
          <w:szCs w:val="22"/>
        </w:rPr>
        <w:t xml:space="preserve"> calculating BCR is shown as;</w:t>
      </w:r>
    </w:p>
    <w:p w:rsidR="008A454F" w:rsidRDefault="00B56AA9" w:rsidP="00404B19">
      <w:pPr>
        <w:jc w:val="center"/>
        <w:rPr>
          <w:rFonts w:ascii="Arial" w:hAnsi="Arial" w:cs="Arial"/>
          <w:b/>
          <w:sz w:val="24"/>
        </w:rPr>
      </w:pPr>
      <w:r w:rsidRPr="00054A3B">
        <w:rPr>
          <w:rFonts w:ascii="Arial" w:hAnsi="Arial" w:cs="Arial"/>
          <w:color w:val="000000" w:themeColor="text1"/>
          <w:position w:val="-24"/>
        </w:rPr>
        <w:object w:dxaOrig="3260" w:dyaOrig="620">
          <v:shape id="_x0000_i1027" type="#_x0000_t75" style="width:163pt;height:31.25pt" o:ole="">
            <v:imagedata r:id="rId20" o:title=""/>
          </v:shape>
          <o:OLEObject Type="Embed" ProgID="Equation.3" ShapeID="_x0000_i1027" DrawAspect="Content" ObjectID="_1457259722" r:id="rId21"/>
        </w:object>
      </w:r>
    </w:p>
    <w:p w:rsidR="008A454F" w:rsidRPr="00966CC9" w:rsidRDefault="007653ED" w:rsidP="007653ED">
      <w:pPr>
        <w:jc w:val="left"/>
        <w:rPr>
          <w:rFonts w:ascii="Arial" w:hAnsi="Arial" w:cs="Arial"/>
          <w:sz w:val="24"/>
        </w:rPr>
      </w:pPr>
      <w:r w:rsidRPr="00966CC9">
        <w:rPr>
          <w:rFonts w:ascii="Arial" w:hAnsi="Arial" w:cs="Arial"/>
          <w:sz w:val="24"/>
        </w:rPr>
        <w:t>Hence,</w:t>
      </w:r>
    </w:p>
    <w:p w:rsidR="00186725" w:rsidRDefault="00186725" w:rsidP="007653ED">
      <w:pPr>
        <w:jc w:val="left"/>
        <w:rPr>
          <w:rFonts w:ascii="Arial" w:hAnsi="Arial" w:cs="Arial"/>
          <w:b/>
          <w:sz w:val="24"/>
        </w:rPr>
      </w:pPr>
    </w:p>
    <w:p w:rsidR="007653ED" w:rsidRPr="007653ED" w:rsidRDefault="007653ED" w:rsidP="00966CC9">
      <w:pPr>
        <w:jc w:val="left"/>
        <w:rPr>
          <w:rFonts w:ascii="Arial" w:hAnsi="Arial" w:cs="Arial"/>
          <w:b/>
          <w:sz w:val="32"/>
          <w:szCs w:val="32"/>
        </w:rPr>
      </w:pPr>
      <w:r>
        <w:rPr>
          <w:rFonts w:ascii="Arial" w:hAnsi="Arial" w:cs="Arial"/>
          <w:b/>
          <w:sz w:val="24"/>
        </w:rPr>
        <w:tab/>
      </w:r>
      <w:r>
        <w:rPr>
          <w:rFonts w:ascii="Arial" w:hAnsi="Arial" w:cs="Arial"/>
          <w:b/>
          <w:sz w:val="24"/>
        </w:rPr>
        <w:tab/>
      </w:r>
      <w:r>
        <w:rPr>
          <w:rFonts w:ascii="Arial" w:hAnsi="Arial" w:cs="Arial"/>
          <w:b/>
          <w:sz w:val="24"/>
        </w:rPr>
        <w:tab/>
      </w:r>
      <m:oMath>
        <m:r>
          <m:rPr>
            <m:sty m:val="p"/>
          </m:rPr>
          <w:rPr>
            <w:rFonts w:ascii="Cambria Math" w:hAnsi="Cambria Math" w:cs="Arial"/>
            <w:sz w:val="36"/>
            <w:szCs w:val="32"/>
          </w:rPr>
          <m:t>BCR</m:t>
        </m:r>
        <m:r>
          <m:rPr>
            <m:sty m:val="b"/>
          </m:rPr>
          <w:rPr>
            <w:rFonts w:ascii="Cambria Math" w:hAnsi="Arial" w:cs="Arial"/>
            <w:sz w:val="36"/>
            <w:szCs w:val="32"/>
          </w:rPr>
          <m:t>=</m:t>
        </m:r>
        <m:f>
          <m:fPr>
            <m:ctrlPr>
              <w:rPr>
                <w:rFonts w:ascii="Cambria Math" w:hAnsi="Arial" w:cs="Arial"/>
                <w:sz w:val="36"/>
                <w:szCs w:val="32"/>
              </w:rPr>
            </m:ctrlPr>
          </m:fPr>
          <m:num>
            <m:r>
              <m:rPr>
                <m:sty m:val="p"/>
              </m:rPr>
              <w:rPr>
                <w:rFonts w:ascii="Cambria Math" w:eastAsia="Times New Roman" w:hAnsi="Cambria Math" w:cs="Arial"/>
                <w:color w:val="000000"/>
                <w:sz w:val="36"/>
                <w:szCs w:val="32"/>
              </w:rPr>
              <m:t>85,604,990</m:t>
            </m:r>
          </m:num>
          <m:den>
            <m:r>
              <m:rPr>
                <m:sty m:val="p"/>
              </m:rPr>
              <w:rPr>
                <w:rFonts w:ascii="Cambria Math" w:eastAsia="Times New Roman" w:hAnsi="Cambria Math" w:cs="Arial"/>
                <w:color w:val="000000"/>
                <w:sz w:val="36"/>
                <w:szCs w:val="32"/>
              </w:rPr>
              <m:t>46,509,024</m:t>
            </m:r>
          </m:den>
        </m:f>
      </m:oMath>
    </w:p>
    <w:p w:rsidR="00186725" w:rsidRPr="00404B19" w:rsidRDefault="00186725" w:rsidP="00186725">
      <w:pPr>
        <w:rPr>
          <w:rFonts w:ascii="Arial" w:hAnsi="Arial" w:cs="Arial"/>
          <w:b/>
          <w:sz w:val="28"/>
          <w:szCs w:val="28"/>
        </w:rPr>
      </w:pPr>
    </w:p>
    <w:p w:rsidR="00B26D07" w:rsidRPr="00DA59BC" w:rsidRDefault="00186725" w:rsidP="00186725">
      <w:pPr>
        <w:rPr>
          <w:rFonts w:ascii="Arial" w:eastAsia="Times New Roman" w:hAnsi="Arial" w:cs="Arial"/>
          <w:b/>
          <w:bCs/>
          <w:color w:val="000000"/>
          <w:sz w:val="28"/>
          <w:szCs w:val="28"/>
        </w:rPr>
      </w:pPr>
      <w:r w:rsidRPr="00404B19">
        <w:rPr>
          <w:rFonts w:ascii="Arial" w:hAnsi="Arial" w:cs="Arial"/>
          <w:b/>
          <w:sz w:val="28"/>
          <w:szCs w:val="28"/>
        </w:rPr>
        <w:tab/>
      </w:r>
      <w:r w:rsidRPr="00404B19">
        <w:rPr>
          <w:rFonts w:ascii="Arial" w:hAnsi="Arial" w:cs="Arial"/>
          <w:b/>
          <w:sz w:val="28"/>
          <w:szCs w:val="28"/>
        </w:rPr>
        <w:tab/>
      </w:r>
      <w:r w:rsidRPr="00404B19">
        <w:rPr>
          <w:rFonts w:ascii="Arial" w:hAnsi="Arial" w:cs="Arial"/>
          <w:b/>
          <w:sz w:val="28"/>
          <w:szCs w:val="28"/>
        </w:rPr>
        <w:tab/>
        <w:t xml:space="preserve">BCR </w:t>
      </w:r>
      <w:r w:rsidRPr="00404B19">
        <w:rPr>
          <w:rFonts w:asciiTheme="majorHAnsi" w:hAnsiTheme="majorHAnsi" w:cstheme="majorHAnsi"/>
          <w:b/>
          <w:sz w:val="28"/>
          <w:szCs w:val="28"/>
        </w:rPr>
        <w:t xml:space="preserve">= </w:t>
      </w:r>
      <w:r w:rsidR="00404B19" w:rsidRPr="00404B19">
        <w:rPr>
          <w:rFonts w:ascii="Arial" w:eastAsia="Times New Roman" w:hAnsi="Arial" w:cs="Arial"/>
          <w:b/>
          <w:bCs/>
          <w:color w:val="000000"/>
          <w:sz w:val="28"/>
          <w:szCs w:val="28"/>
        </w:rPr>
        <w:t>2.0556224</w:t>
      </w:r>
    </w:p>
    <w:sectPr w:rsidR="00B26D07" w:rsidRPr="00DA59BC" w:rsidSect="00DA59BC">
      <w:headerReference w:type="default" r:id="rId22"/>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1AF" w:rsidRDefault="006C21AF" w:rsidP="006A09DC">
      <w:pPr>
        <w:spacing w:after="0" w:line="240" w:lineRule="auto"/>
      </w:pPr>
      <w:r>
        <w:separator/>
      </w:r>
    </w:p>
  </w:endnote>
  <w:endnote w:type="continuationSeparator" w:id="1">
    <w:p w:rsidR="006C21AF" w:rsidRDefault="006C21AF" w:rsidP="006A0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1AF" w:rsidRDefault="006C21AF" w:rsidP="006A09DC">
      <w:pPr>
        <w:spacing w:after="0" w:line="240" w:lineRule="auto"/>
      </w:pPr>
      <w:r>
        <w:separator/>
      </w:r>
    </w:p>
  </w:footnote>
  <w:footnote w:type="continuationSeparator" w:id="1">
    <w:p w:rsidR="006C21AF" w:rsidRDefault="006C21AF" w:rsidP="006A0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rPr>
      <w:id w:val="31146461"/>
      <w:docPartObj>
        <w:docPartGallery w:val="Page Numbers (Top of Page)"/>
        <w:docPartUnique/>
      </w:docPartObj>
    </w:sdtPr>
    <w:sdtContent>
      <w:p w:rsidR="005A18CB" w:rsidRPr="006A09DC" w:rsidRDefault="006630AA">
        <w:pPr>
          <w:pStyle w:val="Header"/>
          <w:jc w:val="right"/>
          <w:rPr>
            <w:rFonts w:ascii="Arial" w:hAnsi="Arial" w:cs="Arial"/>
            <w:sz w:val="24"/>
          </w:rPr>
        </w:pPr>
        <w:r w:rsidRPr="006A09DC">
          <w:rPr>
            <w:rFonts w:ascii="Arial" w:hAnsi="Arial" w:cs="Arial"/>
            <w:sz w:val="24"/>
          </w:rPr>
          <w:fldChar w:fldCharType="begin"/>
        </w:r>
        <w:r w:rsidR="005A18CB" w:rsidRPr="006A09DC">
          <w:rPr>
            <w:rFonts w:ascii="Arial" w:hAnsi="Arial" w:cs="Arial"/>
            <w:sz w:val="24"/>
          </w:rPr>
          <w:instrText xml:space="preserve"> PAGE   \* MERGEFORMAT </w:instrText>
        </w:r>
        <w:r w:rsidRPr="006A09DC">
          <w:rPr>
            <w:rFonts w:ascii="Arial" w:hAnsi="Arial" w:cs="Arial"/>
            <w:sz w:val="24"/>
          </w:rPr>
          <w:fldChar w:fldCharType="separate"/>
        </w:r>
        <w:r w:rsidR="00ED7E45">
          <w:rPr>
            <w:rFonts w:ascii="Arial" w:hAnsi="Arial" w:cs="Arial"/>
            <w:noProof/>
            <w:sz w:val="24"/>
          </w:rPr>
          <w:t>22</w:t>
        </w:r>
        <w:r w:rsidRPr="006A09DC">
          <w:rPr>
            <w:rFonts w:ascii="Arial" w:hAnsi="Arial" w:cs="Arial"/>
            <w:sz w:val="24"/>
          </w:rPr>
          <w:fldChar w:fldCharType="end"/>
        </w:r>
      </w:p>
    </w:sdtContent>
  </w:sdt>
  <w:p w:rsidR="005A18CB" w:rsidRDefault="005A1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21E5C37"/>
    <w:multiLevelType w:val="hybridMultilevel"/>
    <w:tmpl w:val="FF32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97625"/>
    <w:multiLevelType w:val="hybridMultilevel"/>
    <w:tmpl w:val="E57C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D573F"/>
    <w:multiLevelType w:val="hybridMultilevel"/>
    <w:tmpl w:val="989AE5E4"/>
    <w:lvl w:ilvl="0" w:tplc="4532EE6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069B229E"/>
    <w:multiLevelType w:val="hybridMultilevel"/>
    <w:tmpl w:val="A07C427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nsid w:val="08705401"/>
    <w:multiLevelType w:val="hybridMultilevel"/>
    <w:tmpl w:val="F59C27B0"/>
    <w:lvl w:ilvl="0" w:tplc="7870F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16412"/>
    <w:multiLevelType w:val="hybridMultilevel"/>
    <w:tmpl w:val="280A6DF4"/>
    <w:lvl w:ilvl="0" w:tplc="9244E48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9659F"/>
    <w:multiLevelType w:val="hybridMultilevel"/>
    <w:tmpl w:val="C5B08168"/>
    <w:lvl w:ilvl="0" w:tplc="611CE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81C47"/>
    <w:multiLevelType w:val="hybridMultilevel"/>
    <w:tmpl w:val="6E763D88"/>
    <w:lvl w:ilvl="0" w:tplc="8D768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3708A"/>
    <w:multiLevelType w:val="hybridMultilevel"/>
    <w:tmpl w:val="1FF2F30E"/>
    <w:lvl w:ilvl="0" w:tplc="AF084B16">
      <w:start w:val="2"/>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1DAC02F2"/>
    <w:multiLevelType w:val="hybridMultilevel"/>
    <w:tmpl w:val="6C7E9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A63C78"/>
    <w:multiLevelType w:val="hybridMultilevel"/>
    <w:tmpl w:val="88C46328"/>
    <w:lvl w:ilvl="0" w:tplc="7E28272A">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75A4586"/>
    <w:multiLevelType w:val="hybridMultilevel"/>
    <w:tmpl w:val="00CE377E"/>
    <w:lvl w:ilvl="0" w:tplc="8020E2B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25AD0"/>
    <w:multiLevelType w:val="hybridMultilevel"/>
    <w:tmpl w:val="F0D83F6A"/>
    <w:lvl w:ilvl="0" w:tplc="4F90D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F2A0C"/>
    <w:multiLevelType w:val="hybridMultilevel"/>
    <w:tmpl w:val="E4D0B4F4"/>
    <w:lvl w:ilvl="0" w:tplc="05BC7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F1E7C"/>
    <w:multiLevelType w:val="hybridMultilevel"/>
    <w:tmpl w:val="DC9A7D3E"/>
    <w:lvl w:ilvl="0" w:tplc="EE280E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0707D"/>
    <w:multiLevelType w:val="hybridMultilevel"/>
    <w:tmpl w:val="1A0CBEE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nsid w:val="61414D2E"/>
    <w:multiLevelType w:val="hybridMultilevel"/>
    <w:tmpl w:val="F30E22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1D734F1"/>
    <w:multiLevelType w:val="hybridMultilevel"/>
    <w:tmpl w:val="1A3E06F6"/>
    <w:lvl w:ilvl="0" w:tplc="34090013">
      <w:start w:val="1"/>
      <w:numFmt w:val="upperRoman"/>
      <w:lvlText w:val="%1."/>
      <w:lvlJc w:val="righ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0">
    <w:nsid w:val="649B5E05"/>
    <w:multiLevelType w:val="hybridMultilevel"/>
    <w:tmpl w:val="8E4676BE"/>
    <w:lvl w:ilvl="0" w:tplc="3B96357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005A3"/>
    <w:multiLevelType w:val="hybridMultilevel"/>
    <w:tmpl w:val="C4FEC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B8569CF"/>
    <w:multiLevelType w:val="hybridMultilevel"/>
    <w:tmpl w:val="BBC878E0"/>
    <w:lvl w:ilvl="0" w:tplc="A7109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11"/>
  </w:num>
  <w:num w:numId="4">
    <w:abstractNumId w:val="17"/>
  </w:num>
  <w:num w:numId="5">
    <w:abstractNumId w:val="19"/>
  </w:num>
  <w:num w:numId="6">
    <w:abstractNumId w:val="4"/>
  </w:num>
  <w:num w:numId="7">
    <w:abstractNumId w:val="16"/>
  </w:num>
  <w:num w:numId="8">
    <w:abstractNumId w:val="8"/>
  </w:num>
  <w:num w:numId="9">
    <w:abstractNumId w:val="7"/>
  </w:num>
  <w:num w:numId="10">
    <w:abstractNumId w:val="14"/>
  </w:num>
  <w:num w:numId="11">
    <w:abstractNumId w:val="20"/>
  </w:num>
  <w:num w:numId="12">
    <w:abstractNumId w:val="0"/>
  </w:num>
  <w:num w:numId="13">
    <w:abstractNumId w:val="18"/>
  </w:num>
  <w:num w:numId="14">
    <w:abstractNumId w:val="1"/>
  </w:num>
  <w:num w:numId="15">
    <w:abstractNumId w:val="2"/>
  </w:num>
  <w:num w:numId="16">
    <w:abstractNumId w:val="9"/>
  </w:num>
  <w:num w:numId="17">
    <w:abstractNumId w:val="6"/>
  </w:num>
  <w:num w:numId="18">
    <w:abstractNumId w:val="5"/>
  </w:num>
  <w:num w:numId="19">
    <w:abstractNumId w:val="12"/>
  </w:num>
  <w:num w:numId="20">
    <w:abstractNumId w:val="15"/>
  </w:num>
  <w:num w:numId="21">
    <w:abstractNumId w:val="10"/>
  </w:num>
  <w:num w:numId="22">
    <w:abstractNumId w:val="3"/>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6238"/>
    <w:rsid w:val="00013D8C"/>
    <w:rsid w:val="00017FF0"/>
    <w:rsid w:val="000325F3"/>
    <w:rsid w:val="00041B57"/>
    <w:rsid w:val="000463C4"/>
    <w:rsid w:val="000764E2"/>
    <w:rsid w:val="00076A12"/>
    <w:rsid w:val="00086C4E"/>
    <w:rsid w:val="000A7E37"/>
    <w:rsid w:val="000B479D"/>
    <w:rsid w:val="000B6ADE"/>
    <w:rsid w:val="000C7AD5"/>
    <w:rsid w:val="000D4778"/>
    <w:rsid w:val="000D5055"/>
    <w:rsid w:val="00107DC3"/>
    <w:rsid w:val="00113732"/>
    <w:rsid w:val="001216AB"/>
    <w:rsid w:val="00125D7E"/>
    <w:rsid w:val="00152893"/>
    <w:rsid w:val="00166831"/>
    <w:rsid w:val="0017396E"/>
    <w:rsid w:val="00173F46"/>
    <w:rsid w:val="00186725"/>
    <w:rsid w:val="00194570"/>
    <w:rsid w:val="001C01D6"/>
    <w:rsid w:val="001C1793"/>
    <w:rsid w:val="001C4DFB"/>
    <w:rsid w:val="001D24E0"/>
    <w:rsid w:val="001E407F"/>
    <w:rsid w:val="001E443D"/>
    <w:rsid w:val="001F24FC"/>
    <w:rsid w:val="00225A61"/>
    <w:rsid w:val="0024335C"/>
    <w:rsid w:val="00244190"/>
    <w:rsid w:val="00246A51"/>
    <w:rsid w:val="00253720"/>
    <w:rsid w:val="002A2845"/>
    <w:rsid w:val="002A5F74"/>
    <w:rsid w:val="002E3E2B"/>
    <w:rsid w:val="002F0444"/>
    <w:rsid w:val="002F4515"/>
    <w:rsid w:val="003631E2"/>
    <w:rsid w:val="00371EA0"/>
    <w:rsid w:val="003921B4"/>
    <w:rsid w:val="00396DC1"/>
    <w:rsid w:val="003B54D2"/>
    <w:rsid w:val="003C117D"/>
    <w:rsid w:val="003C3302"/>
    <w:rsid w:val="00404B19"/>
    <w:rsid w:val="00436134"/>
    <w:rsid w:val="00454FBD"/>
    <w:rsid w:val="00460423"/>
    <w:rsid w:val="0046419A"/>
    <w:rsid w:val="00475D81"/>
    <w:rsid w:val="0048604E"/>
    <w:rsid w:val="004870F4"/>
    <w:rsid w:val="004C3CB9"/>
    <w:rsid w:val="004D3E95"/>
    <w:rsid w:val="004D4BBF"/>
    <w:rsid w:val="00500DD3"/>
    <w:rsid w:val="005113E6"/>
    <w:rsid w:val="00517251"/>
    <w:rsid w:val="0052016C"/>
    <w:rsid w:val="0052145E"/>
    <w:rsid w:val="00536B3A"/>
    <w:rsid w:val="0055075C"/>
    <w:rsid w:val="0055574D"/>
    <w:rsid w:val="005644EC"/>
    <w:rsid w:val="00567842"/>
    <w:rsid w:val="00572CA1"/>
    <w:rsid w:val="005A18CB"/>
    <w:rsid w:val="005A35A7"/>
    <w:rsid w:val="005A7177"/>
    <w:rsid w:val="005B06CB"/>
    <w:rsid w:val="005B1080"/>
    <w:rsid w:val="005D46FE"/>
    <w:rsid w:val="005F79C7"/>
    <w:rsid w:val="00606A92"/>
    <w:rsid w:val="00607271"/>
    <w:rsid w:val="0061338B"/>
    <w:rsid w:val="00613CB7"/>
    <w:rsid w:val="00623E81"/>
    <w:rsid w:val="006241C0"/>
    <w:rsid w:val="00644B8F"/>
    <w:rsid w:val="006477FB"/>
    <w:rsid w:val="00657A2F"/>
    <w:rsid w:val="00662268"/>
    <w:rsid w:val="006630AA"/>
    <w:rsid w:val="00667A43"/>
    <w:rsid w:val="00671C37"/>
    <w:rsid w:val="00673062"/>
    <w:rsid w:val="00674064"/>
    <w:rsid w:val="00683221"/>
    <w:rsid w:val="0068410F"/>
    <w:rsid w:val="00693914"/>
    <w:rsid w:val="006A09DC"/>
    <w:rsid w:val="006A477F"/>
    <w:rsid w:val="006A4FA8"/>
    <w:rsid w:val="006A51FB"/>
    <w:rsid w:val="006A5A0B"/>
    <w:rsid w:val="006B3795"/>
    <w:rsid w:val="006B50B0"/>
    <w:rsid w:val="006B7723"/>
    <w:rsid w:val="006C21AF"/>
    <w:rsid w:val="006C33A1"/>
    <w:rsid w:val="006E3372"/>
    <w:rsid w:val="006E7E18"/>
    <w:rsid w:val="006F5C4F"/>
    <w:rsid w:val="00706008"/>
    <w:rsid w:val="007106A4"/>
    <w:rsid w:val="00712C8F"/>
    <w:rsid w:val="00713BC2"/>
    <w:rsid w:val="00721701"/>
    <w:rsid w:val="007500CF"/>
    <w:rsid w:val="00757E6A"/>
    <w:rsid w:val="00763804"/>
    <w:rsid w:val="007653ED"/>
    <w:rsid w:val="00784C71"/>
    <w:rsid w:val="007916D5"/>
    <w:rsid w:val="007B5064"/>
    <w:rsid w:val="007B5715"/>
    <w:rsid w:val="007C0FD1"/>
    <w:rsid w:val="007C18FA"/>
    <w:rsid w:val="007D0F87"/>
    <w:rsid w:val="007D6074"/>
    <w:rsid w:val="007F5272"/>
    <w:rsid w:val="007F6DDF"/>
    <w:rsid w:val="00834BC2"/>
    <w:rsid w:val="00841A00"/>
    <w:rsid w:val="00843F1B"/>
    <w:rsid w:val="00844423"/>
    <w:rsid w:val="00844D0C"/>
    <w:rsid w:val="008478DF"/>
    <w:rsid w:val="00855DF2"/>
    <w:rsid w:val="008649F9"/>
    <w:rsid w:val="0088301D"/>
    <w:rsid w:val="00895D7C"/>
    <w:rsid w:val="00895D8C"/>
    <w:rsid w:val="008A454F"/>
    <w:rsid w:val="008A7349"/>
    <w:rsid w:val="008B5AFD"/>
    <w:rsid w:val="008F0869"/>
    <w:rsid w:val="008F4873"/>
    <w:rsid w:val="008F597E"/>
    <w:rsid w:val="00901CA8"/>
    <w:rsid w:val="0090565B"/>
    <w:rsid w:val="00921DD1"/>
    <w:rsid w:val="009221D9"/>
    <w:rsid w:val="00941924"/>
    <w:rsid w:val="00943650"/>
    <w:rsid w:val="009469E8"/>
    <w:rsid w:val="009601CA"/>
    <w:rsid w:val="009624CA"/>
    <w:rsid w:val="00966CC9"/>
    <w:rsid w:val="00995397"/>
    <w:rsid w:val="009A548E"/>
    <w:rsid w:val="009C734A"/>
    <w:rsid w:val="009D0DC6"/>
    <w:rsid w:val="009D2F6F"/>
    <w:rsid w:val="00A0201B"/>
    <w:rsid w:val="00A40E70"/>
    <w:rsid w:val="00A472E8"/>
    <w:rsid w:val="00A52AFC"/>
    <w:rsid w:val="00A6405B"/>
    <w:rsid w:val="00A75E78"/>
    <w:rsid w:val="00A96238"/>
    <w:rsid w:val="00AB09C6"/>
    <w:rsid w:val="00AB31B0"/>
    <w:rsid w:val="00AB5376"/>
    <w:rsid w:val="00AD17BB"/>
    <w:rsid w:val="00AD58CA"/>
    <w:rsid w:val="00AE18FC"/>
    <w:rsid w:val="00AF1A9F"/>
    <w:rsid w:val="00AF3A61"/>
    <w:rsid w:val="00AF4E03"/>
    <w:rsid w:val="00B06C9D"/>
    <w:rsid w:val="00B14940"/>
    <w:rsid w:val="00B2266F"/>
    <w:rsid w:val="00B25FB2"/>
    <w:rsid w:val="00B26D07"/>
    <w:rsid w:val="00B455C5"/>
    <w:rsid w:val="00B56AA9"/>
    <w:rsid w:val="00B64A02"/>
    <w:rsid w:val="00B869B2"/>
    <w:rsid w:val="00B97B0A"/>
    <w:rsid w:val="00BC40E7"/>
    <w:rsid w:val="00BC58E5"/>
    <w:rsid w:val="00BD4CAC"/>
    <w:rsid w:val="00BE696B"/>
    <w:rsid w:val="00C173E3"/>
    <w:rsid w:val="00C17AFF"/>
    <w:rsid w:val="00C21042"/>
    <w:rsid w:val="00C26493"/>
    <w:rsid w:val="00C26F17"/>
    <w:rsid w:val="00C3029A"/>
    <w:rsid w:val="00C3201E"/>
    <w:rsid w:val="00C34717"/>
    <w:rsid w:val="00C34997"/>
    <w:rsid w:val="00C43992"/>
    <w:rsid w:val="00C83BA9"/>
    <w:rsid w:val="00CB3665"/>
    <w:rsid w:val="00CB47DF"/>
    <w:rsid w:val="00CC74FD"/>
    <w:rsid w:val="00CD1CC2"/>
    <w:rsid w:val="00CD2E4A"/>
    <w:rsid w:val="00CE63A6"/>
    <w:rsid w:val="00CE7054"/>
    <w:rsid w:val="00D13D3E"/>
    <w:rsid w:val="00D2080B"/>
    <w:rsid w:val="00D32FF6"/>
    <w:rsid w:val="00D503BF"/>
    <w:rsid w:val="00D62216"/>
    <w:rsid w:val="00D64A85"/>
    <w:rsid w:val="00D6605A"/>
    <w:rsid w:val="00D727F7"/>
    <w:rsid w:val="00D74CD3"/>
    <w:rsid w:val="00D83D2C"/>
    <w:rsid w:val="00DA59BC"/>
    <w:rsid w:val="00DD3B92"/>
    <w:rsid w:val="00E01A00"/>
    <w:rsid w:val="00E13D26"/>
    <w:rsid w:val="00E31784"/>
    <w:rsid w:val="00E45A18"/>
    <w:rsid w:val="00E6754C"/>
    <w:rsid w:val="00E71366"/>
    <w:rsid w:val="00E71442"/>
    <w:rsid w:val="00E7168B"/>
    <w:rsid w:val="00E73315"/>
    <w:rsid w:val="00E7351A"/>
    <w:rsid w:val="00E73B4E"/>
    <w:rsid w:val="00E74684"/>
    <w:rsid w:val="00E90065"/>
    <w:rsid w:val="00E945AC"/>
    <w:rsid w:val="00EA2B1A"/>
    <w:rsid w:val="00EB74D9"/>
    <w:rsid w:val="00ED7E45"/>
    <w:rsid w:val="00EF154B"/>
    <w:rsid w:val="00F13C53"/>
    <w:rsid w:val="00F17505"/>
    <w:rsid w:val="00F22F9D"/>
    <w:rsid w:val="00F34250"/>
    <w:rsid w:val="00F42C62"/>
    <w:rsid w:val="00F46F33"/>
    <w:rsid w:val="00F52987"/>
    <w:rsid w:val="00F54D5E"/>
    <w:rsid w:val="00F5747E"/>
    <w:rsid w:val="00F841F2"/>
    <w:rsid w:val="00F96B9D"/>
    <w:rsid w:val="00FA3F4C"/>
    <w:rsid w:val="00FA5A6F"/>
    <w:rsid w:val="00FA5C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3" type="connector" idref="#_x0000_s1098">
          <o:proxy start="" idref="#_x0000_s1081" connectloc="2"/>
          <o:proxy end="" idref="#_x0000_s1082" connectloc="0"/>
        </o:r>
        <o:r id="V:Rule34" type="connector" idref="#_x0000_s1134">
          <o:proxy start="" idref="#_x0000_s1106" connectloc="2"/>
          <o:proxy end="" idref="#_x0000_s1117" connectloc="0"/>
        </o:r>
        <o:r id="V:Rule35" type="connector" idref="#_x0000_s1126">
          <o:proxy start="" idref="#_x0000_s1105" connectloc="1"/>
          <o:proxy end="" idref="#_x0000_s1106" connectloc="3"/>
        </o:r>
        <o:r id="V:Rule36" type="connector" idref="#_x0000_s1130">
          <o:proxy start="" idref="#_x0000_s1114" connectloc="2"/>
          <o:proxy end="" idref="#_x0000_s1108" connectloc="0"/>
        </o:r>
        <o:r id="V:Rule37" type="connector" idref="#_x0000_s1092">
          <o:proxy start="" idref="#_x0000_s1074" connectloc="1"/>
          <o:proxy end="" idref="#_x0000_s1082" connectloc="3"/>
        </o:r>
        <o:r id="V:Rule38" type="connector" idref="#_x0000_s1128">
          <o:proxy start="" idref="#_x0000_s1110" connectloc="1"/>
          <o:proxy end="" idref="#_x0000_s1118" connectloc="3"/>
        </o:r>
        <o:r id="V:Rule39" type="connector" idref="#_x0000_s1026"/>
        <o:r id="V:Rule40" type="connector" idref="#_x0000_s1099">
          <o:proxy start="" idref="#_x0000_s1082" connectloc="2"/>
          <o:proxy end="" idref="#_x0000_s1085" connectloc="0"/>
        </o:r>
        <o:r id="V:Rule41" type="connector" idref="#_x0000_s1089">
          <o:proxy start="" idref="#_x0000_s1083" connectloc="1"/>
          <o:proxy end="" idref="#_x0000_s1075" connectloc="3"/>
        </o:r>
        <o:r id="V:Rule42" type="connector" idref="#_x0000_s1133">
          <o:proxy start="" idref="#_x0000_s1111" connectloc="2"/>
          <o:proxy end="" idref="#_x0000_s1106" connectloc="0"/>
        </o:r>
        <o:r id="V:Rule43" type="connector" idref="#_x0000_s1123">
          <o:proxy start="" idref="#_x0000_s1103" connectloc="1"/>
          <o:proxy end="" idref="#_x0000_s1108" connectloc="3"/>
        </o:r>
        <o:r id="V:Rule44" type="connector" idref="#_x0000_s1088">
          <o:proxy start="" idref="#_x0000_s1072" connectloc="1"/>
          <o:proxy end="" idref="#_x0000_s1069" connectloc="3"/>
        </o:r>
        <o:r id="V:Rule45" type="connector" idref="#_x0000_s1094">
          <o:proxy start="" idref="#_x0000_s1073" connectloc="2"/>
          <o:proxy end="" idref="#_x0000_s1069" connectloc="0"/>
        </o:r>
        <o:r id="V:Rule46" type="connector" idref="#_x0000_s1127">
          <o:proxy start="" idref="#_x0000_s1120" connectloc="1"/>
          <o:proxy end="" idref="#_x0000_s1117" connectloc="3"/>
        </o:r>
        <o:r id="V:Rule47" type="connector" idref="#_x0000_s1090">
          <o:proxy start="" idref="#_x0000_s1070" connectloc="1"/>
          <o:proxy end="" idref="#_x0000_s1071" connectloc="3"/>
        </o:r>
        <o:r id="V:Rule48" type="connector" idref="#_x0000_s1095">
          <o:proxy start="" idref="#_x0000_s1069" connectloc="2"/>
          <o:proxy end="" idref="#_x0000_s1075" connectloc="0"/>
        </o:r>
        <o:r id="V:Rule49" type="connector" idref="#_x0000_s1122">
          <o:proxy start="" idref="#_x0000_s1115" connectloc="1"/>
          <o:proxy end="" idref="#_x0000_s1114" connectloc="3"/>
        </o:r>
        <o:r id="V:Rule50" type="connector" idref="#_x0000_s1125">
          <o:proxy start="" idref="#_x0000_s1119" connectloc="1"/>
          <o:proxy end="" idref="#_x0000_s1111" connectloc="3"/>
        </o:r>
        <o:r id="V:Rule51" type="connector" idref="#_x0000_s1091">
          <o:proxy start="" idref="#_x0000_s1084" connectloc="1"/>
          <o:proxy end="" idref="#_x0000_s1081" connectloc="3"/>
        </o:r>
        <o:r id="V:Rule52" type="connector" idref="#_x0000_s1131">
          <o:proxy start="" idref="#_x0000_s1108" connectloc="2"/>
          <o:proxy end="" idref="#_x0000_s1104" connectloc="0"/>
        </o:r>
        <o:r id="V:Rule53" type="connector" idref="#_x0000_s1124">
          <o:proxy start="" idref="#_x0000_s1107" connectloc="1"/>
          <o:proxy end="" idref="#_x0000_s1104" connectloc="3"/>
        </o:r>
        <o:r id="V:Rule54" type="connector" idref="#_x0000_s1087">
          <o:proxy start="" idref="#_x0000_s1068" connectloc="1"/>
          <o:proxy end="" idref="#_x0000_s1073" connectloc="3"/>
        </o:r>
        <o:r id="V:Rule55" type="connector" idref="#_x0000_s1132">
          <o:proxy start="" idref="#_x0000_s1104" connectloc="2"/>
          <o:proxy end="" idref="#_x0000_s1111" connectloc="0"/>
        </o:r>
        <o:r id="V:Rule56" type="connector" idref="#_x0000_s1086">
          <o:proxy start="" idref="#_x0000_s1079" connectloc="1"/>
          <o:proxy end="" idref="#_x0000_s1078" connectloc="3"/>
        </o:r>
        <o:r id="V:Rule57" type="connector" idref="#_x0000_s1138">
          <o:proxy start="" idref="#_x0000_s1109" connectloc="2"/>
          <o:proxy end="" idref="#_x0000_s1137" connectloc="0"/>
        </o:r>
        <o:r id="V:Rule58" type="connector" idref="#_x0000_s1097">
          <o:proxy start="" idref="#_x0000_s1071" connectloc="2"/>
          <o:proxy end="" idref="#_x0000_s1081" connectloc="0"/>
        </o:r>
        <o:r id="V:Rule59" type="connector" idref="#_x0000_s1096">
          <o:proxy start="" idref="#_x0000_s1075" connectloc="2"/>
          <o:proxy end="" idref="#_x0000_s1071" connectloc="0"/>
        </o:r>
        <o:r id="V:Rule60" type="connector" idref="#_x0000_s1135">
          <o:proxy start="" idref="#_x0000_s1117" connectloc="2"/>
          <o:proxy end="" idref="#_x0000_s1118" connectloc="0"/>
        </o:r>
        <o:r id="V:Rule61" type="connector" idref="#_x0000_s1027"/>
        <o:r id="V:Rule62" type="connector" idref="#_x0000_s1136">
          <o:proxy start="" idref="#_x0000_s1118" connectloc="2"/>
          <o:proxy end="" idref="#_x0000_s1109" connectloc="0"/>
        </o:r>
        <o:r id="V:Rule63" type="connector" idref="#_x0000_s1129">
          <o:proxy start="" idref="#_x0000_s1121" connectloc="1"/>
          <o:proxy end="" idref="#_x0000_s1109" connectloc="3"/>
        </o:r>
        <o:r id="V:Rule64" type="connector" idref="#_x0000_s1093">
          <o:proxy start="" idref="#_x0000_s1078" connectloc="2"/>
          <o:proxy end="" idref="#_x0000_s107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38"/>
    <w:pPr>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38"/>
    <w:pPr>
      <w:ind w:left="720"/>
      <w:contextualSpacing/>
    </w:pPr>
  </w:style>
  <w:style w:type="paragraph" w:styleId="BodyText">
    <w:name w:val="Body Text"/>
    <w:basedOn w:val="Normal"/>
    <w:link w:val="BodyTextChar"/>
    <w:rsid w:val="00A96238"/>
    <w:pPr>
      <w:widowControl w:val="0"/>
      <w:suppressAutoHyphens/>
      <w:spacing w:after="120" w:line="240" w:lineRule="auto"/>
      <w:jc w:val="left"/>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A96238"/>
    <w:rPr>
      <w:rFonts w:ascii="Times New Roman" w:eastAsia="SimSun" w:hAnsi="Times New Roman" w:cs="Mangal"/>
      <w:kern w:val="1"/>
      <w:sz w:val="24"/>
      <w:szCs w:val="24"/>
      <w:lang w:eastAsia="hi-IN" w:bidi="hi-IN"/>
    </w:rPr>
  </w:style>
  <w:style w:type="paragraph" w:styleId="NoSpacing">
    <w:name w:val="No Spacing"/>
    <w:uiPriority w:val="1"/>
    <w:qFormat/>
    <w:rsid w:val="00895D7C"/>
    <w:pPr>
      <w:spacing w:after="0" w:line="240" w:lineRule="auto"/>
      <w:jc w:val="both"/>
    </w:pPr>
    <w:rPr>
      <w:rFonts w:ascii="Calibri" w:eastAsia="Calibri" w:hAnsi="Calibri" w:cs="Times New Roman"/>
    </w:rPr>
  </w:style>
  <w:style w:type="character" w:styleId="Hyperlink">
    <w:name w:val="Hyperlink"/>
    <w:uiPriority w:val="99"/>
    <w:semiHidden/>
    <w:unhideWhenUsed/>
    <w:rsid w:val="00844D0C"/>
    <w:rPr>
      <w:color w:val="0000FF"/>
      <w:u w:val="single"/>
    </w:rPr>
  </w:style>
  <w:style w:type="paragraph" w:styleId="NormalWeb">
    <w:name w:val="Normal (Web)"/>
    <w:basedOn w:val="Normal"/>
    <w:uiPriority w:val="99"/>
    <w:unhideWhenUsed/>
    <w:rsid w:val="00844D0C"/>
    <w:pPr>
      <w:spacing w:before="100" w:beforeAutospacing="1" w:after="100" w:afterAutospacing="1" w:line="240" w:lineRule="auto"/>
      <w:jc w:val="left"/>
    </w:pPr>
    <w:rPr>
      <w:rFonts w:ascii="Times New Roman" w:eastAsia="Times New Roman" w:hAnsi="Times New Roman"/>
      <w:sz w:val="24"/>
      <w:szCs w:val="24"/>
      <w:lang w:val="en-PH" w:eastAsia="en-PH"/>
    </w:rPr>
  </w:style>
  <w:style w:type="character" w:customStyle="1" w:styleId="apple-converted-space">
    <w:name w:val="apple-converted-space"/>
    <w:rsid w:val="00844D0C"/>
  </w:style>
  <w:style w:type="paragraph" w:customStyle="1" w:styleId="TableContents">
    <w:name w:val="Table Contents"/>
    <w:basedOn w:val="Normal"/>
    <w:rsid w:val="000325F3"/>
    <w:pPr>
      <w:widowControl w:val="0"/>
      <w:suppressLineNumbers/>
      <w:suppressAutoHyphens/>
      <w:spacing w:after="0" w:line="240" w:lineRule="auto"/>
      <w:jc w:val="left"/>
    </w:pPr>
    <w:rPr>
      <w:rFonts w:ascii="Times New Roman" w:eastAsia="SimSun" w:hAnsi="Times New Roman" w:cs="Mangal"/>
      <w:kern w:val="1"/>
      <w:sz w:val="24"/>
      <w:szCs w:val="24"/>
      <w:lang w:eastAsia="hi-IN" w:bidi="hi-IN"/>
    </w:rPr>
  </w:style>
  <w:style w:type="character" w:styleId="Strong">
    <w:name w:val="Strong"/>
    <w:basedOn w:val="DefaultParagraphFont"/>
    <w:uiPriority w:val="22"/>
    <w:qFormat/>
    <w:rsid w:val="006A477F"/>
    <w:rPr>
      <w:b/>
      <w:bCs/>
    </w:rPr>
  </w:style>
  <w:style w:type="paragraph" w:styleId="Header">
    <w:name w:val="header"/>
    <w:basedOn w:val="Normal"/>
    <w:link w:val="HeaderChar"/>
    <w:uiPriority w:val="99"/>
    <w:unhideWhenUsed/>
    <w:rsid w:val="006A0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DC"/>
    <w:rPr>
      <w:rFonts w:ascii="Calibri" w:eastAsia="Calibri" w:hAnsi="Calibri" w:cs="Times New Roman"/>
    </w:rPr>
  </w:style>
  <w:style w:type="paragraph" w:styleId="Footer">
    <w:name w:val="footer"/>
    <w:basedOn w:val="Normal"/>
    <w:link w:val="FooterChar"/>
    <w:uiPriority w:val="99"/>
    <w:semiHidden/>
    <w:unhideWhenUsed/>
    <w:rsid w:val="006A09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09DC"/>
    <w:rPr>
      <w:rFonts w:ascii="Calibri" w:eastAsia="Calibri" w:hAnsi="Calibri" w:cs="Times New Roman"/>
    </w:rPr>
  </w:style>
  <w:style w:type="paragraph" w:styleId="BodyTextIndent3">
    <w:name w:val="Body Text Indent 3"/>
    <w:basedOn w:val="Normal"/>
    <w:link w:val="BodyTextIndent3Char"/>
    <w:uiPriority w:val="99"/>
    <w:semiHidden/>
    <w:unhideWhenUsed/>
    <w:rsid w:val="001F24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24FC"/>
    <w:rPr>
      <w:rFonts w:ascii="Calibri" w:eastAsia="Calibri" w:hAnsi="Calibri" w:cs="Times New Roman"/>
      <w:sz w:val="16"/>
      <w:szCs w:val="16"/>
    </w:rPr>
  </w:style>
  <w:style w:type="paragraph" w:customStyle="1" w:styleId="Default">
    <w:name w:val="Default"/>
    <w:rsid w:val="001F24F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F4873"/>
    <w:rPr>
      <w:i/>
      <w:iCs/>
    </w:rPr>
  </w:style>
  <w:style w:type="character" w:styleId="PlaceholderText">
    <w:name w:val="Placeholder Text"/>
    <w:basedOn w:val="DefaultParagraphFont"/>
    <w:uiPriority w:val="99"/>
    <w:semiHidden/>
    <w:rsid w:val="00C34997"/>
    <w:rPr>
      <w:color w:val="808080"/>
    </w:rPr>
  </w:style>
  <w:style w:type="paragraph" w:styleId="BalloonText">
    <w:name w:val="Balloon Text"/>
    <w:basedOn w:val="Normal"/>
    <w:link w:val="BalloonTextChar"/>
    <w:uiPriority w:val="99"/>
    <w:semiHidden/>
    <w:unhideWhenUsed/>
    <w:rsid w:val="00C3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36778853">
      <w:bodyDiv w:val="1"/>
      <w:marLeft w:val="0"/>
      <w:marRight w:val="0"/>
      <w:marTop w:val="0"/>
      <w:marBottom w:val="0"/>
      <w:divBdr>
        <w:top w:val="none" w:sz="0" w:space="0" w:color="auto"/>
        <w:left w:val="none" w:sz="0" w:space="0" w:color="auto"/>
        <w:bottom w:val="none" w:sz="0" w:space="0" w:color="auto"/>
        <w:right w:val="none" w:sz="0" w:space="0" w:color="auto"/>
      </w:divBdr>
    </w:div>
    <w:div w:id="79102862">
      <w:bodyDiv w:val="1"/>
      <w:marLeft w:val="0"/>
      <w:marRight w:val="0"/>
      <w:marTop w:val="0"/>
      <w:marBottom w:val="0"/>
      <w:divBdr>
        <w:top w:val="none" w:sz="0" w:space="0" w:color="auto"/>
        <w:left w:val="none" w:sz="0" w:space="0" w:color="auto"/>
        <w:bottom w:val="none" w:sz="0" w:space="0" w:color="auto"/>
        <w:right w:val="none" w:sz="0" w:space="0" w:color="auto"/>
      </w:divBdr>
    </w:div>
    <w:div w:id="268394904">
      <w:bodyDiv w:val="1"/>
      <w:marLeft w:val="0"/>
      <w:marRight w:val="0"/>
      <w:marTop w:val="0"/>
      <w:marBottom w:val="0"/>
      <w:divBdr>
        <w:top w:val="none" w:sz="0" w:space="0" w:color="auto"/>
        <w:left w:val="none" w:sz="0" w:space="0" w:color="auto"/>
        <w:bottom w:val="none" w:sz="0" w:space="0" w:color="auto"/>
        <w:right w:val="none" w:sz="0" w:space="0" w:color="auto"/>
      </w:divBdr>
    </w:div>
    <w:div w:id="272564839">
      <w:bodyDiv w:val="1"/>
      <w:marLeft w:val="0"/>
      <w:marRight w:val="0"/>
      <w:marTop w:val="0"/>
      <w:marBottom w:val="0"/>
      <w:divBdr>
        <w:top w:val="none" w:sz="0" w:space="0" w:color="auto"/>
        <w:left w:val="none" w:sz="0" w:space="0" w:color="auto"/>
        <w:bottom w:val="none" w:sz="0" w:space="0" w:color="auto"/>
        <w:right w:val="none" w:sz="0" w:space="0" w:color="auto"/>
      </w:divBdr>
    </w:div>
    <w:div w:id="434791524">
      <w:bodyDiv w:val="1"/>
      <w:marLeft w:val="0"/>
      <w:marRight w:val="0"/>
      <w:marTop w:val="0"/>
      <w:marBottom w:val="0"/>
      <w:divBdr>
        <w:top w:val="none" w:sz="0" w:space="0" w:color="auto"/>
        <w:left w:val="none" w:sz="0" w:space="0" w:color="auto"/>
        <w:bottom w:val="none" w:sz="0" w:space="0" w:color="auto"/>
        <w:right w:val="none" w:sz="0" w:space="0" w:color="auto"/>
      </w:divBdr>
    </w:div>
    <w:div w:id="444925210">
      <w:bodyDiv w:val="1"/>
      <w:marLeft w:val="0"/>
      <w:marRight w:val="0"/>
      <w:marTop w:val="0"/>
      <w:marBottom w:val="0"/>
      <w:divBdr>
        <w:top w:val="none" w:sz="0" w:space="0" w:color="auto"/>
        <w:left w:val="none" w:sz="0" w:space="0" w:color="auto"/>
        <w:bottom w:val="none" w:sz="0" w:space="0" w:color="auto"/>
        <w:right w:val="none" w:sz="0" w:space="0" w:color="auto"/>
      </w:divBdr>
    </w:div>
    <w:div w:id="472523455">
      <w:bodyDiv w:val="1"/>
      <w:marLeft w:val="0"/>
      <w:marRight w:val="0"/>
      <w:marTop w:val="0"/>
      <w:marBottom w:val="0"/>
      <w:divBdr>
        <w:top w:val="none" w:sz="0" w:space="0" w:color="auto"/>
        <w:left w:val="none" w:sz="0" w:space="0" w:color="auto"/>
        <w:bottom w:val="none" w:sz="0" w:space="0" w:color="auto"/>
        <w:right w:val="none" w:sz="0" w:space="0" w:color="auto"/>
      </w:divBdr>
    </w:div>
    <w:div w:id="475683568">
      <w:bodyDiv w:val="1"/>
      <w:marLeft w:val="0"/>
      <w:marRight w:val="0"/>
      <w:marTop w:val="0"/>
      <w:marBottom w:val="0"/>
      <w:divBdr>
        <w:top w:val="none" w:sz="0" w:space="0" w:color="auto"/>
        <w:left w:val="none" w:sz="0" w:space="0" w:color="auto"/>
        <w:bottom w:val="none" w:sz="0" w:space="0" w:color="auto"/>
        <w:right w:val="none" w:sz="0" w:space="0" w:color="auto"/>
      </w:divBdr>
    </w:div>
    <w:div w:id="599215323">
      <w:bodyDiv w:val="1"/>
      <w:marLeft w:val="0"/>
      <w:marRight w:val="0"/>
      <w:marTop w:val="0"/>
      <w:marBottom w:val="0"/>
      <w:divBdr>
        <w:top w:val="none" w:sz="0" w:space="0" w:color="auto"/>
        <w:left w:val="none" w:sz="0" w:space="0" w:color="auto"/>
        <w:bottom w:val="none" w:sz="0" w:space="0" w:color="auto"/>
        <w:right w:val="none" w:sz="0" w:space="0" w:color="auto"/>
      </w:divBdr>
    </w:div>
    <w:div w:id="618877785">
      <w:bodyDiv w:val="1"/>
      <w:marLeft w:val="0"/>
      <w:marRight w:val="0"/>
      <w:marTop w:val="0"/>
      <w:marBottom w:val="0"/>
      <w:divBdr>
        <w:top w:val="none" w:sz="0" w:space="0" w:color="auto"/>
        <w:left w:val="none" w:sz="0" w:space="0" w:color="auto"/>
        <w:bottom w:val="none" w:sz="0" w:space="0" w:color="auto"/>
        <w:right w:val="none" w:sz="0" w:space="0" w:color="auto"/>
      </w:divBdr>
    </w:div>
    <w:div w:id="664479240">
      <w:bodyDiv w:val="1"/>
      <w:marLeft w:val="0"/>
      <w:marRight w:val="0"/>
      <w:marTop w:val="0"/>
      <w:marBottom w:val="0"/>
      <w:divBdr>
        <w:top w:val="none" w:sz="0" w:space="0" w:color="auto"/>
        <w:left w:val="none" w:sz="0" w:space="0" w:color="auto"/>
        <w:bottom w:val="none" w:sz="0" w:space="0" w:color="auto"/>
        <w:right w:val="none" w:sz="0" w:space="0" w:color="auto"/>
      </w:divBdr>
    </w:div>
    <w:div w:id="775517652">
      <w:bodyDiv w:val="1"/>
      <w:marLeft w:val="0"/>
      <w:marRight w:val="0"/>
      <w:marTop w:val="0"/>
      <w:marBottom w:val="0"/>
      <w:divBdr>
        <w:top w:val="none" w:sz="0" w:space="0" w:color="auto"/>
        <w:left w:val="none" w:sz="0" w:space="0" w:color="auto"/>
        <w:bottom w:val="none" w:sz="0" w:space="0" w:color="auto"/>
        <w:right w:val="none" w:sz="0" w:space="0" w:color="auto"/>
      </w:divBdr>
    </w:div>
    <w:div w:id="781074333">
      <w:bodyDiv w:val="1"/>
      <w:marLeft w:val="0"/>
      <w:marRight w:val="0"/>
      <w:marTop w:val="0"/>
      <w:marBottom w:val="0"/>
      <w:divBdr>
        <w:top w:val="none" w:sz="0" w:space="0" w:color="auto"/>
        <w:left w:val="none" w:sz="0" w:space="0" w:color="auto"/>
        <w:bottom w:val="none" w:sz="0" w:space="0" w:color="auto"/>
        <w:right w:val="none" w:sz="0" w:space="0" w:color="auto"/>
      </w:divBdr>
    </w:div>
    <w:div w:id="908467271">
      <w:bodyDiv w:val="1"/>
      <w:marLeft w:val="0"/>
      <w:marRight w:val="0"/>
      <w:marTop w:val="0"/>
      <w:marBottom w:val="0"/>
      <w:divBdr>
        <w:top w:val="none" w:sz="0" w:space="0" w:color="auto"/>
        <w:left w:val="none" w:sz="0" w:space="0" w:color="auto"/>
        <w:bottom w:val="none" w:sz="0" w:space="0" w:color="auto"/>
        <w:right w:val="none" w:sz="0" w:space="0" w:color="auto"/>
      </w:divBdr>
    </w:div>
    <w:div w:id="918253389">
      <w:bodyDiv w:val="1"/>
      <w:marLeft w:val="0"/>
      <w:marRight w:val="0"/>
      <w:marTop w:val="0"/>
      <w:marBottom w:val="0"/>
      <w:divBdr>
        <w:top w:val="none" w:sz="0" w:space="0" w:color="auto"/>
        <w:left w:val="none" w:sz="0" w:space="0" w:color="auto"/>
        <w:bottom w:val="none" w:sz="0" w:space="0" w:color="auto"/>
        <w:right w:val="none" w:sz="0" w:space="0" w:color="auto"/>
      </w:divBdr>
    </w:div>
    <w:div w:id="927884875">
      <w:bodyDiv w:val="1"/>
      <w:marLeft w:val="0"/>
      <w:marRight w:val="0"/>
      <w:marTop w:val="0"/>
      <w:marBottom w:val="0"/>
      <w:divBdr>
        <w:top w:val="none" w:sz="0" w:space="0" w:color="auto"/>
        <w:left w:val="none" w:sz="0" w:space="0" w:color="auto"/>
        <w:bottom w:val="none" w:sz="0" w:space="0" w:color="auto"/>
        <w:right w:val="none" w:sz="0" w:space="0" w:color="auto"/>
      </w:divBdr>
    </w:div>
    <w:div w:id="957377861">
      <w:bodyDiv w:val="1"/>
      <w:marLeft w:val="0"/>
      <w:marRight w:val="0"/>
      <w:marTop w:val="0"/>
      <w:marBottom w:val="0"/>
      <w:divBdr>
        <w:top w:val="none" w:sz="0" w:space="0" w:color="auto"/>
        <w:left w:val="none" w:sz="0" w:space="0" w:color="auto"/>
        <w:bottom w:val="none" w:sz="0" w:space="0" w:color="auto"/>
        <w:right w:val="none" w:sz="0" w:space="0" w:color="auto"/>
      </w:divBdr>
    </w:div>
    <w:div w:id="987899709">
      <w:bodyDiv w:val="1"/>
      <w:marLeft w:val="0"/>
      <w:marRight w:val="0"/>
      <w:marTop w:val="0"/>
      <w:marBottom w:val="0"/>
      <w:divBdr>
        <w:top w:val="none" w:sz="0" w:space="0" w:color="auto"/>
        <w:left w:val="none" w:sz="0" w:space="0" w:color="auto"/>
        <w:bottom w:val="none" w:sz="0" w:space="0" w:color="auto"/>
        <w:right w:val="none" w:sz="0" w:space="0" w:color="auto"/>
      </w:divBdr>
    </w:div>
    <w:div w:id="1021056099">
      <w:bodyDiv w:val="1"/>
      <w:marLeft w:val="0"/>
      <w:marRight w:val="0"/>
      <w:marTop w:val="0"/>
      <w:marBottom w:val="0"/>
      <w:divBdr>
        <w:top w:val="none" w:sz="0" w:space="0" w:color="auto"/>
        <w:left w:val="none" w:sz="0" w:space="0" w:color="auto"/>
        <w:bottom w:val="none" w:sz="0" w:space="0" w:color="auto"/>
        <w:right w:val="none" w:sz="0" w:space="0" w:color="auto"/>
      </w:divBdr>
    </w:div>
    <w:div w:id="1036732056">
      <w:bodyDiv w:val="1"/>
      <w:marLeft w:val="0"/>
      <w:marRight w:val="0"/>
      <w:marTop w:val="0"/>
      <w:marBottom w:val="0"/>
      <w:divBdr>
        <w:top w:val="none" w:sz="0" w:space="0" w:color="auto"/>
        <w:left w:val="none" w:sz="0" w:space="0" w:color="auto"/>
        <w:bottom w:val="none" w:sz="0" w:space="0" w:color="auto"/>
        <w:right w:val="none" w:sz="0" w:space="0" w:color="auto"/>
      </w:divBdr>
    </w:div>
    <w:div w:id="1060326810">
      <w:bodyDiv w:val="1"/>
      <w:marLeft w:val="0"/>
      <w:marRight w:val="0"/>
      <w:marTop w:val="0"/>
      <w:marBottom w:val="0"/>
      <w:divBdr>
        <w:top w:val="none" w:sz="0" w:space="0" w:color="auto"/>
        <w:left w:val="none" w:sz="0" w:space="0" w:color="auto"/>
        <w:bottom w:val="none" w:sz="0" w:space="0" w:color="auto"/>
        <w:right w:val="none" w:sz="0" w:space="0" w:color="auto"/>
      </w:divBdr>
    </w:div>
    <w:div w:id="1110585987">
      <w:bodyDiv w:val="1"/>
      <w:marLeft w:val="0"/>
      <w:marRight w:val="0"/>
      <w:marTop w:val="0"/>
      <w:marBottom w:val="0"/>
      <w:divBdr>
        <w:top w:val="none" w:sz="0" w:space="0" w:color="auto"/>
        <w:left w:val="none" w:sz="0" w:space="0" w:color="auto"/>
        <w:bottom w:val="none" w:sz="0" w:space="0" w:color="auto"/>
        <w:right w:val="none" w:sz="0" w:space="0" w:color="auto"/>
      </w:divBdr>
    </w:div>
    <w:div w:id="1128549522">
      <w:bodyDiv w:val="1"/>
      <w:marLeft w:val="0"/>
      <w:marRight w:val="0"/>
      <w:marTop w:val="0"/>
      <w:marBottom w:val="0"/>
      <w:divBdr>
        <w:top w:val="none" w:sz="0" w:space="0" w:color="auto"/>
        <w:left w:val="none" w:sz="0" w:space="0" w:color="auto"/>
        <w:bottom w:val="none" w:sz="0" w:space="0" w:color="auto"/>
        <w:right w:val="none" w:sz="0" w:space="0" w:color="auto"/>
      </w:divBdr>
    </w:div>
    <w:div w:id="1271473746">
      <w:bodyDiv w:val="1"/>
      <w:marLeft w:val="0"/>
      <w:marRight w:val="0"/>
      <w:marTop w:val="0"/>
      <w:marBottom w:val="0"/>
      <w:divBdr>
        <w:top w:val="none" w:sz="0" w:space="0" w:color="auto"/>
        <w:left w:val="none" w:sz="0" w:space="0" w:color="auto"/>
        <w:bottom w:val="none" w:sz="0" w:space="0" w:color="auto"/>
        <w:right w:val="none" w:sz="0" w:space="0" w:color="auto"/>
      </w:divBdr>
    </w:div>
    <w:div w:id="1308127579">
      <w:bodyDiv w:val="1"/>
      <w:marLeft w:val="0"/>
      <w:marRight w:val="0"/>
      <w:marTop w:val="0"/>
      <w:marBottom w:val="0"/>
      <w:divBdr>
        <w:top w:val="none" w:sz="0" w:space="0" w:color="auto"/>
        <w:left w:val="none" w:sz="0" w:space="0" w:color="auto"/>
        <w:bottom w:val="none" w:sz="0" w:space="0" w:color="auto"/>
        <w:right w:val="none" w:sz="0" w:space="0" w:color="auto"/>
      </w:divBdr>
    </w:div>
    <w:div w:id="1456098970">
      <w:bodyDiv w:val="1"/>
      <w:marLeft w:val="0"/>
      <w:marRight w:val="0"/>
      <w:marTop w:val="0"/>
      <w:marBottom w:val="0"/>
      <w:divBdr>
        <w:top w:val="none" w:sz="0" w:space="0" w:color="auto"/>
        <w:left w:val="none" w:sz="0" w:space="0" w:color="auto"/>
        <w:bottom w:val="none" w:sz="0" w:space="0" w:color="auto"/>
        <w:right w:val="none" w:sz="0" w:space="0" w:color="auto"/>
      </w:divBdr>
    </w:div>
    <w:div w:id="1470978476">
      <w:bodyDiv w:val="1"/>
      <w:marLeft w:val="0"/>
      <w:marRight w:val="0"/>
      <w:marTop w:val="0"/>
      <w:marBottom w:val="0"/>
      <w:divBdr>
        <w:top w:val="none" w:sz="0" w:space="0" w:color="auto"/>
        <w:left w:val="none" w:sz="0" w:space="0" w:color="auto"/>
        <w:bottom w:val="none" w:sz="0" w:space="0" w:color="auto"/>
        <w:right w:val="none" w:sz="0" w:space="0" w:color="auto"/>
      </w:divBdr>
    </w:div>
    <w:div w:id="1479610162">
      <w:bodyDiv w:val="1"/>
      <w:marLeft w:val="0"/>
      <w:marRight w:val="0"/>
      <w:marTop w:val="0"/>
      <w:marBottom w:val="0"/>
      <w:divBdr>
        <w:top w:val="none" w:sz="0" w:space="0" w:color="auto"/>
        <w:left w:val="none" w:sz="0" w:space="0" w:color="auto"/>
        <w:bottom w:val="none" w:sz="0" w:space="0" w:color="auto"/>
        <w:right w:val="none" w:sz="0" w:space="0" w:color="auto"/>
      </w:divBdr>
    </w:div>
    <w:div w:id="1491945178">
      <w:bodyDiv w:val="1"/>
      <w:marLeft w:val="0"/>
      <w:marRight w:val="0"/>
      <w:marTop w:val="0"/>
      <w:marBottom w:val="0"/>
      <w:divBdr>
        <w:top w:val="none" w:sz="0" w:space="0" w:color="auto"/>
        <w:left w:val="none" w:sz="0" w:space="0" w:color="auto"/>
        <w:bottom w:val="none" w:sz="0" w:space="0" w:color="auto"/>
        <w:right w:val="none" w:sz="0" w:space="0" w:color="auto"/>
      </w:divBdr>
    </w:div>
    <w:div w:id="1528327096">
      <w:bodyDiv w:val="1"/>
      <w:marLeft w:val="0"/>
      <w:marRight w:val="0"/>
      <w:marTop w:val="0"/>
      <w:marBottom w:val="0"/>
      <w:divBdr>
        <w:top w:val="none" w:sz="0" w:space="0" w:color="auto"/>
        <w:left w:val="none" w:sz="0" w:space="0" w:color="auto"/>
        <w:bottom w:val="none" w:sz="0" w:space="0" w:color="auto"/>
        <w:right w:val="none" w:sz="0" w:space="0" w:color="auto"/>
      </w:divBdr>
    </w:div>
    <w:div w:id="1552183358">
      <w:bodyDiv w:val="1"/>
      <w:marLeft w:val="0"/>
      <w:marRight w:val="0"/>
      <w:marTop w:val="0"/>
      <w:marBottom w:val="0"/>
      <w:divBdr>
        <w:top w:val="none" w:sz="0" w:space="0" w:color="auto"/>
        <w:left w:val="none" w:sz="0" w:space="0" w:color="auto"/>
        <w:bottom w:val="none" w:sz="0" w:space="0" w:color="auto"/>
        <w:right w:val="none" w:sz="0" w:space="0" w:color="auto"/>
      </w:divBdr>
    </w:div>
    <w:div w:id="1557005286">
      <w:bodyDiv w:val="1"/>
      <w:marLeft w:val="0"/>
      <w:marRight w:val="0"/>
      <w:marTop w:val="0"/>
      <w:marBottom w:val="0"/>
      <w:divBdr>
        <w:top w:val="none" w:sz="0" w:space="0" w:color="auto"/>
        <w:left w:val="none" w:sz="0" w:space="0" w:color="auto"/>
        <w:bottom w:val="none" w:sz="0" w:space="0" w:color="auto"/>
        <w:right w:val="none" w:sz="0" w:space="0" w:color="auto"/>
      </w:divBdr>
    </w:div>
    <w:div w:id="1572303350">
      <w:bodyDiv w:val="1"/>
      <w:marLeft w:val="0"/>
      <w:marRight w:val="0"/>
      <w:marTop w:val="0"/>
      <w:marBottom w:val="0"/>
      <w:divBdr>
        <w:top w:val="none" w:sz="0" w:space="0" w:color="auto"/>
        <w:left w:val="none" w:sz="0" w:space="0" w:color="auto"/>
        <w:bottom w:val="none" w:sz="0" w:space="0" w:color="auto"/>
        <w:right w:val="none" w:sz="0" w:space="0" w:color="auto"/>
      </w:divBdr>
    </w:div>
    <w:div w:id="1603762353">
      <w:bodyDiv w:val="1"/>
      <w:marLeft w:val="0"/>
      <w:marRight w:val="0"/>
      <w:marTop w:val="0"/>
      <w:marBottom w:val="0"/>
      <w:divBdr>
        <w:top w:val="none" w:sz="0" w:space="0" w:color="auto"/>
        <w:left w:val="none" w:sz="0" w:space="0" w:color="auto"/>
        <w:bottom w:val="none" w:sz="0" w:space="0" w:color="auto"/>
        <w:right w:val="none" w:sz="0" w:space="0" w:color="auto"/>
      </w:divBdr>
    </w:div>
    <w:div w:id="1623228021">
      <w:bodyDiv w:val="1"/>
      <w:marLeft w:val="0"/>
      <w:marRight w:val="0"/>
      <w:marTop w:val="0"/>
      <w:marBottom w:val="0"/>
      <w:divBdr>
        <w:top w:val="none" w:sz="0" w:space="0" w:color="auto"/>
        <w:left w:val="none" w:sz="0" w:space="0" w:color="auto"/>
        <w:bottom w:val="none" w:sz="0" w:space="0" w:color="auto"/>
        <w:right w:val="none" w:sz="0" w:space="0" w:color="auto"/>
      </w:divBdr>
    </w:div>
    <w:div w:id="1625454227">
      <w:bodyDiv w:val="1"/>
      <w:marLeft w:val="0"/>
      <w:marRight w:val="0"/>
      <w:marTop w:val="0"/>
      <w:marBottom w:val="0"/>
      <w:divBdr>
        <w:top w:val="none" w:sz="0" w:space="0" w:color="auto"/>
        <w:left w:val="none" w:sz="0" w:space="0" w:color="auto"/>
        <w:bottom w:val="none" w:sz="0" w:space="0" w:color="auto"/>
        <w:right w:val="none" w:sz="0" w:space="0" w:color="auto"/>
      </w:divBdr>
    </w:div>
    <w:div w:id="1649240083">
      <w:bodyDiv w:val="1"/>
      <w:marLeft w:val="0"/>
      <w:marRight w:val="0"/>
      <w:marTop w:val="0"/>
      <w:marBottom w:val="0"/>
      <w:divBdr>
        <w:top w:val="none" w:sz="0" w:space="0" w:color="auto"/>
        <w:left w:val="none" w:sz="0" w:space="0" w:color="auto"/>
        <w:bottom w:val="none" w:sz="0" w:space="0" w:color="auto"/>
        <w:right w:val="none" w:sz="0" w:space="0" w:color="auto"/>
      </w:divBdr>
    </w:div>
    <w:div w:id="1700007705">
      <w:bodyDiv w:val="1"/>
      <w:marLeft w:val="0"/>
      <w:marRight w:val="0"/>
      <w:marTop w:val="0"/>
      <w:marBottom w:val="0"/>
      <w:divBdr>
        <w:top w:val="none" w:sz="0" w:space="0" w:color="auto"/>
        <w:left w:val="none" w:sz="0" w:space="0" w:color="auto"/>
        <w:bottom w:val="none" w:sz="0" w:space="0" w:color="auto"/>
        <w:right w:val="none" w:sz="0" w:space="0" w:color="auto"/>
      </w:divBdr>
    </w:div>
    <w:div w:id="1821187047">
      <w:bodyDiv w:val="1"/>
      <w:marLeft w:val="0"/>
      <w:marRight w:val="0"/>
      <w:marTop w:val="0"/>
      <w:marBottom w:val="0"/>
      <w:divBdr>
        <w:top w:val="none" w:sz="0" w:space="0" w:color="auto"/>
        <w:left w:val="none" w:sz="0" w:space="0" w:color="auto"/>
        <w:bottom w:val="none" w:sz="0" w:space="0" w:color="auto"/>
        <w:right w:val="none" w:sz="0" w:space="0" w:color="auto"/>
      </w:divBdr>
    </w:div>
    <w:div w:id="1924948460">
      <w:bodyDiv w:val="1"/>
      <w:marLeft w:val="0"/>
      <w:marRight w:val="0"/>
      <w:marTop w:val="0"/>
      <w:marBottom w:val="0"/>
      <w:divBdr>
        <w:top w:val="none" w:sz="0" w:space="0" w:color="auto"/>
        <w:left w:val="none" w:sz="0" w:space="0" w:color="auto"/>
        <w:bottom w:val="none" w:sz="0" w:space="0" w:color="auto"/>
        <w:right w:val="none" w:sz="0" w:space="0" w:color="auto"/>
      </w:divBdr>
    </w:div>
    <w:div w:id="1960723129">
      <w:bodyDiv w:val="1"/>
      <w:marLeft w:val="0"/>
      <w:marRight w:val="0"/>
      <w:marTop w:val="0"/>
      <w:marBottom w:val="0"/>
      <w:divBdr>
        <w:top w:val="none" w:sz="0" w:space="0" w:color="auto"/>
        <w:left w:val="none" w:sz="0" w:space="0" w:color="auto"/>
        <w:bottom w:val="none" w:sz="0" w:space="0" w:color="auto"/>
        <w:right w:val="none" w:sz="0" w:space="0" w:color="auto"/>
      </w:divBdr>
    </w:div>
    <w:div w:id="20536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ck_(geology)" TargetMode="External"/><Relationship Id="rId13" Type="http://schemas.openxmlformats.org/officeDocument/2006/relationships/hyperlink" Target="http://en.wikipedia.org/wiki/Plywood" TargetMode="External"/><Relationship Id="rId18" Type="http://schemas.openxmlformats.org/officeDocument/2006/relationships/hyperlink" Target="mailto:NPV2@%2060%25"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en.wikipedia.org/wiki/Pinophyta" TargetMode="External"/><Relationship Id="rId17" Type="http://schemas.openxmlformats.org/officeDocument/2006/relationships/hyperlink" Target="http://en.wikipedia.org/wiki/Present_value"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n.wikipedia.org/wiki/Cost-benefit_analysis"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Woo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Plywood" TargetMode="External"/><Relationship Id="rId23" Type="http://schemas.openxmlformats.org/officeDocument/2006/relationships/fontTable" Target="fontTable.xml"/><Relationship Id="rId10" Type="http://schemas.openxmlformats.org/officeDocument/2006/relationships/hyperlink" Target="http://en.wikipedia.org/wiki/Early_human"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n.wikipedia.org/wiki/Mud" TargetMode="External"/><Relationship Id="rId14" Type="http://schemas.openxmlformats.org/officeDocument/2006/relationships/hyperlink" Target="http://en.wikipedia.org/wiki/Furnitur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9416-25A6-4039-AFBF-9FCD3B24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3943</Words>
  <Characters>22477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Badz</dc:creator>
  <cp:lastModifiedBy>ropert</cp:lastModifiedBy>
  <cp:revision>2</cp:revision>
  <cp:lastPrinted>2013-04-03T12:07:00Z</cp:lastPrinted>
  <dcterms:created xsi:type="dcterms:W3CDTF">2014-03-25T05:36:00Z</dcterms:created>
  <dcterms:modified xsi:type="dcterms:W3CDTF">2014-03-25T05:36:00Z</dcterms:modified>
</cp:coreProperties>
</file>